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811346">
      <w:pPr>
        <w:pStyle w:val="Titre1"/>
      </w:pPr>
      <w:r>
        <w:t>La Guerre Sous Marine</w:t>
      </w:r>
    </w:p>
    <w:p w:rsidR="00000000" w:rsidRDefault="00811346">
      <w:pPr>
        <w:jc w:val="both"/>
        <w:rPr>
          <w:sz w:val="24"/>
        </w:rPr>
      </w:pPr>
    </w:p>
    <w:p w:rsidR="00000000" w:rsidRDefault="00811346">
      <w:pPr>
        <w:jc w:val="both"/>
        <w:rPr>
          <w:sz w:val="24"/>
        </w:rPr>
      </w:pPr>
    </w:p>
    <w:p w:rsidR="00000000" w:rsidRDefault="00811346">
      <w:pPr>
        <w:numPr>
          <w:ilvl w:val="1"/>
          <w:numId w:val="10"/>
        </w:numPr>
        <w:tabs>
          <w:tab w:val="clear" w:pos="1413"/>
          <w:tab w:val="num" w:pos="-2268"/>
        </w:tabs>
        <w:ind w:left="0" w:firstLine="0"/>
        <w:jc w:val="both"/>
        <w:rPr>
          <w:sz w:val="28"/>
        </w:rPr>
      </w:pPr>
      <w:r>
        <w:rPr>
          <w:sz w:val="28"/>
        </w:rPr>
        <w:t>Définition et Mise en Place</w:t>
      </w:r>
    </w:p>
    <w:p w:rsidR="00000000" w:rsidRDefault="00811346">
      <w:pPr>
        <w:jc w:val="both"/>
        <w:rPr>
          <w:sz w:val="24"/>
        </w:rPr>
      </w:pPr>
    </w:p>
    <w:p w:rsidR="00000000" w:rsidRDefault="00811346">
      <w:pPr>
        <w:ind w:firstLine="708"/>
        <w:jc w:val="both"/>
        <w:rPr>
          <w:sz w:val="24"/>
        </w:rPr>
      </w:pPr>
      <w:r>
        <w:rPr>
          <w:sz w:val="24"/>
        </w:rPr>
        <w:t>L’Allemagne peut déclencher la guerre sous marine. Elle utilise alors ses U-Boats. La guerre sous marine choque les puissances neutres et les USA plus que les autres.</w:t>
      </w:r>
    </w:p>
    <w:p w:rsidR="00000000" w:rsidRDefault="00811346">
      <w:pPr>
        <w:jc w:val="both"/>
        <w:rPr>
          <w:sz w:val="24"/>
        </w:rPr>
      </w:pPr>
    </w:p>
    <w:p w:rsidR="00000000" w:rsidRDefault="00811346">
      <w:pPr>
        <w:ind w:firstLine="708"/>
        <w:jc w:val="both"/>
        <w:rPr>
          <w:sz w:val="24"/>
        </w:rPr>
      </w:pPr>
      <w:r>
        <w:rPr>
          <w:sz w:val="24"/>
        </w:rPr>
        <w:t xml:space="preserve">Les U-Boats </w:t>
      </w:r>
      <w:r w:rsidR="00E940BD">
        <w:rPr>
          <w:sz w:val="24"/>
        </w:rPr>
        <w:t>couvrent</w:t>
      </w:r>
      <w:r>
        <w:rPr>
          <w:sz w:val="24"/>
        </w:rPr>
        <w:t xml:space="preserve"> toutes les zones</w:t>
      </w:r>
      <w:r>
        <w:rPr>
          <w:sz w:val="24"/>
        </w:rPr>
        <w:t xml:space="preserve"> pour attaquer les navires marchands du RU. Les alliés peuvent défendre leurs convois marchands avec une escorte de vaisseaux de guerre en patrouille dans les zones maritimes adjacentes au RU.</w:t>
      </w:r>
    </w:p>
    <w:p w:rsidR="00000000" w:rsidRDefault="00811346">
      <w:pPr>
        <w:jc w:val="both"/>
        <w:rPr>
          <w:sz w:val="24"/>
        </w:rPr>
      </w:pPr>
    </w:p>
    <w:p w:rsidR="00000000" w:rsidRDefault="00811346">
      <w:pPr>
        <w:ind w:firstLine="708"/>
        <w:jc w:val="both"/>
        <w:rPr>
          <w:sz w:val="24"/>
        </w:rPr>
      </w:pPr>
      <w:r>
        <w:rPr>
          <w:sz w:val="24"/>
        </w:rPr>
        <w:t>Quand les U-Boats sont à la mer, ils sont indiqués dans la cap</w:t>
      </w:r>
      <w:r>
        <w:rPr>
          <w:sz w:val="24"/>
        </w:rPr>
        <w:t xml:space="preserve">acité de transport </w:t>
      </w:r>
      <w:r w:rsidR="00E940BD">
        <w:rPr>
          <w:sz w:val="24"/>
        </w:rPr>
        <w:t>maritime.</w:t>
      </w:r>
    </w:p>
    <w:p w:rsidR="00000000" w:rsidRDefault="00811346">
      <w:pPr>
        <w:jc w:val="both"/>
        <w:rPr>
          <w:sz w:val="24"/>
        </w:rPr>
      </w:pPr>
    </w:p>
    <w:p w:rsidR="00000000" w:rsidRDefault="00E940BD">
      <w:pPr>
        <w:jc w:val="both"/>
        <w:rPr>
          <w:sz w:val="24"/>
        </w:rPr>
      </w:pPr>
      <w:r>
        <w:rPr>
          <w:noProof/>
          <w:sz w:val="24"/>
        </w:rPr>
        <w:drawing>
          <wp:anchor distT="0" distB="0" distL="114300" distR="114300" simplePos="0" relativeHeight="251657216" behindDoc="0" locked="0" layoutInCell="0" allowOverlap="1">
            <wp:simplePos x="0" y="0"/>
            <wp:positionH relativeFrom="column">
              <wp:posOffset>14605</wp:posOffset>
            </wp:positionH>
            <wp:positionV relativeFrom="paragraph">
              <wp:posOffset>33655</wp:posOffset>
            </wp:positionV>
            <wp:extent cx="5248910" cy="1429385"/>
            <wp:effectExtent l="0" t="0" r="889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48910" cy="1429385"/>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ind w:firstLine="708"/>
        <w:jc w:val="both"/>
        <w:rPr>
          <w:sz w:val="24"/>
        </w:rPr>
      </w:pPr>
      <w:r>
        <w:rPr>
          <w:sz w:val="24"/>
        </w:rPr>
        <w:t>Il y a 2 niveaux de guerre sous marine : limitée ou totale.</w:t>
      </w:r>
    </w:p>
    <w:p w:rsidR="00000000" w:rsidRDefault="00811346">
      <w:pPr>
        <w:jc w:val="both"/>
        <w:rPr>
          <w:sz w:val="24"/>
        </w:rPr>
      </w:pPr>
    </w:p>
    <w:p w:rsidR="00000000" w:rsidRDefault="00811346">
      <w:pPr>
        <w:jc w:val="both"/>
        <w:rPr>
          <w:sz w:val="24"/>
        </w:rPr>
      </w:pPr>
      <w:r>
        <w:rPr>
          <w:sz w:val="24"/>
        </w:rPr>
        <w:tab/>
        <w:t>La guerre sous marine est résolue pendant chaque interphase suivant la séquence suivante :</w:t>
      </w:r>
    </w:p>
    <w:p w:rsidR="00000000" w:rsidRDefault="00811346">
      <w:pPr>
        <w:jc w:val="both"/>
        <w:rPr>
          <w:sz w:val="24"/>
        </w:rPr>
      </w:pPr>
    </w:p>
    <w:p w:rsidR="00000000" w:rsidRDefault="00811346">
      <w:pPr>
        <w:numPr>
          <w:ilvl w:val="0"/>
          <w:numId w:val="11"/>
        </w:numPr>
        <w:tabs>
          <w:tab w:val="clear" w:pos="360"/>
          <w:tab w:val="num" w:pos="1068"/>
        </w:tabs>
        <w:ind w:left="1068"/>
        <w:jc w:val="both"/>
        <w:rPr>
          <w:sz w:val="24"/>
        </w:rPr>
      </w:pPr>
      <w:r>
        <w:rPr>
          <w:sz w:val="24"/>
        </w:rPr>
        <w:t>Les U-Boats lancent une attaque à la torpille</w:t>
      </w:r>
    </w:p>
    <w:p w:rsidR="00000000" w:rsidRDefault="00811346">
      <w:pPr>
        <w:numPr>
          <w:ilvl w:val="0"/>
          <w:numId w:val="11"/>
        </w:numPr>
        <w:tabs>
          <w:tab w:val="clear" w:pos="360"/>
          <w:tab w:val="num" w:pos="1068"/>
        </w:tabs>
        <w:ind w:left="1068"/>
        <w:jc w:val="both"/>
        <w:rPr>
          <w:sz w:val="24"/>
        </w:rPr>
      </w:pPr>
      <w:r>
        <w:rPr>
          <w:sz w:val="24"/>
        </w:rPr>
        <w:t>Calcul des pert</w:t>
      </w:r>
      <w:r>
        <w:rPr>
          <w:sz w:val="24"/>
        </w:rPr>
        <w:t>es d’EP et de VN pour le RU</w:t>
      </w:r>
    </w:p>
    <w:p w:rsidR="00000000" w:rsidRDefault="00811346">
      <w:pPr>
        <w:numPr>
          <w:ilvl w:val="0"/>
          <w:numId w:val="11"/>
        </w:numPr>
        <w:tabs>
          <w:tab w:val="clear" w:pos="360"/>
          <w:tab w:val="num" w:pos="1068"/>
        </w:tabs>
        <w:ind w:left="1068"/>
        <w:jc w:val="both"/>
        <w:rPr>
          <w:sz w:val="24"/>
        </w:rPr>
      </w:pPr>
      <w:r>
        <w:rPr>
          <w:sz w:val="24"/>
        </w:rPr>
        <w:t>L’escorte coule les U-Boats</w:t>
      </w:r>
    </w:p>
    <w:p w:rsidR="00000000" w:rsidRDefault="00811346">
      <w:pPr>
        <w:jc w:val="both"/>
        <w:rPr>
          <w:sz w:val="24"/>
        </w:rPr>
      </w:pPr>
    </w:p>
    <w:p w:rsidR="00000000" w:rsidRDefault="00811346">
      <w:pPr>
        <w:jc w:val="both"/>
        <w:rPr>
          <w:sz w:val="24"/>
        </w:rPr>
      </w:pPr>
    </w:p>
    <w:p w:rsidR="00000000" w:rsidRDefault="00811346">
      <w:pPr>
        <w:ind w:left="708"/>
        <w:jc w:val="both"/>
        <w:rPr>
          <w:sz w:val="24"/>
        </w:rPr>
      </w:pPr>
      <w:r>
        <w:rPr>
          <w:sz w:val="24"/>
          <w:u w:val="single"/>
        </w:rPr>
        <w:t>Début de la guerre sous marine :</w:t>
      </w:r>
      <w:r>
        <w:rPr>
          <w:sz w:val="24"/>
        </w:rPr>
        <w:t xml:space="preserve"> l’Allemagne doit tenter et réussir l’action politique guerre sous marine pour débuter la guerre sous marine limitée.</w:t>
      </w:r>
    </w:p>
    <w:p w:rsidR="00000000" w:rsidRDefault="00811346">
      <w:pPr>
        <w:ind w:left="708"/>
        <w:jc w:val="both"/>
        <w:rPr>
          <w:sz w:val="24"/>
        </w:rPr>
      </w:pPr>
    </w:p>
    <w:p w:rsidR="00000000" w:rsidRDefault="00811346">
      <w:pPr>
        <w:numPr>
          <w:ilvl w:val="0"/>
          <w:numId w:val="12"/>
        </w:numPr>
        <w:tabs>
          <w:tab w:val="clear" w:pos="360"/>
          <w:tab w:val="num" w:pos="1068"/>
        </w:tabs>
        <w:ind w:left="1068"/>
        <w:jc w:val="both"/>
        <w:rPr>
          <w:sz w:val="24"/>
        </w:rPr>
      </w:pPr>
      <w:r>
        <w:rPr>
          <w:sz w:val="24"/>
        </w:rPr>
        <w:t>La guerre sous marine sera possible lors de l’i</w:t>
      </w:r>
      <w:r>
        <w:rPr>
          <w:sz w:val="24"/>
        </w:rPr>
        <w:t>nterphase suivante. Si l’action est tentée en hiver 1914, la guerre sous marine débutera au printemps 1915.</w:t>
      </w:r>
    </w:p>
    <w:p w:rsidR="00000000" w:rsidRDefault="00811346">
      <w:pPr>
        <w:numPr>
          <w:ilvl w:val="0"/>
          <w:numId w:val="12"/>
        </w:numPr>
        <w:tabs>
          <w:tab w:val="clear" w:pos="360"/>
          <w:tab w:val="num" w:pos="1068"/>
        </w:tabs>
        <w:ind w:left="1068"/>
        <w:jc w:val="both"/>
        <w:rPr>
          <w:sz w:val="24"/>
        </w:rPr>
      </w:pPr>
      <w:r>
        <w:rPr>
          <w:sz w:val="24"/>
        </w:rPr>
        <w:t>La déclaration de la guerre sous marine a un impact négatif sur les pays neutres.</w:t>
      </w:r>
    </w:p>
    <w:p w:rsidR="00000000" w:rsidRDefault="00E940BD">
      <w:pPr>
        <w:numPr>
          <w:ilvl w:val="0"/>
          <w:numId w:val="12"/>
        </w:numPr>
        <w:tabs>
          <w:tab w:val="clear" w:pos="360"/>
          <w:tab w:val="num" w:pos="1068"/>
        </w:tabs>
        <w:ind w:left="1068"/>
        <w:jc w:val="both"/>
        <w:rPr>
          <w:sz w:val="24"/>
        </w:rPr>
      </w:pPr>
      <w:r>
        <w:rPr>
          <w:sz w:val="24"/>
        </w:rPr>
        <w:t>Une</w:t>
      </w:r>
      <w:r w:rsidR="00811346">
        <w:rPr>
          <w:sz w:val="24"/>
        </w:rPr>
        <w:t xml:space="preserve"> fois que la guerre sous marine est déclarée, l’Allemagne peut p</w:t>
      </w:r>
      <w:r w:rsidR="00811346">
        <w:rPr>
          <w:sz w:val="24"/>
        </w:rPr>
        <w:t>asser au stade de guerre sous marine totale ‘elle peut le faire pendant la même interphase). Les effets sont plus destructeurs mais les pays neutres notamment les USA réagissent plus fortement.</w:t>
      </w: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numPr>
          <w:ilvl w:val="1"/>
          <w:numId w:val="10"/>
        </w:numPr>
        <w:tabs>
          <w:tab w:val="clear" w:pos="1413"/>
        </w:tabs>
        <w:ind w:left="0" w:firstLine="0"/>
        <w:jc w:val="both"/>
        <w:rPr>
          <w:sz w:val="28"/>
        </w:rPr>
      </w:pPr>
      <w:r>
        <w:rPr>
          <w:sz w:val="28"/>
        </w:rPr>
        <w:lastRenderedPageBreak/>
        <w:t>Guerre Sous Marine Limitée</w:t>
      </w:r>
    </w:p>
    <w:p w:rsidR="00000000" w:rsidRDefault="00811346">
      <w:pPr>
        <w:jc w:val="both"/>
        <w:rPr>
          <w:sz w:val="24"/>
        </w:rPr>
      </w:pPr>
    </w:p>
    <w:p w:rsidR="00000000" w:rsidRDefault="00811346">
      <w:pPr>
        <w:ind w:firstLine="708"/>
        <w:jc w:val="both"/>
        <w:rPr>
          <w:sz w:val="24"/>
        </w:rPr>
      </w:pPr>
      <w:r>
        <w:rPr>
          <w:sz w:val="24"/>
        </w:rPr>
        <w:t xml:space="preserve">L’effet de surprise augmente </w:t>
      </w:r>
      <w:r>
        <w:rPr>
          <w:sz w:val="24"/>
        </w:rPr>
        <w:t>les pertes subies lors de la première interphase qui suit la mise en place de la guerre sous marine. Pendant cette interphase c’est la table de la guerre sous marine totale qui est utilisée. Lors des interphases suivantes, c’est la table de guerre sous mar</w:t>
      </w:r>
      <w:r>
        <w:rPr>
          <w:sz w:val="24"/>
        </w:rPr>
        <w:t>ine limitée qui sera utilisée.</w:t>
      </w:r>
    </w:p>
    <w:p w:rsidR="00000000" w:rsidRDefault="00811346">
      <w:pPr>
        <w:ind w:firstLine="708"/>
        <w:jc w:val="both"/>
        <w:rPr>
          <w:sz w:val="24"/>
        </w:rPr>
      </w:pPr>
    </w:p>
    <w:p w:rsidR="00000000" w:rsidRDefault="00811346">
      <w:pPr>
        <w:ind w:firstLine="708"/>
        <w:jc w:val="both"/>
        <w:rPr>
          <w:sz w:val="24"/>
        </w:rPr>
      </w:pPr>
    </w:p>
    <w:p w:rsidR="00000000" w:rsidRDefault="00811346">
      <w:pPr>
        <w:ind w:left="708"/>
        <w:jc w:val="both"/>
        <w:rPr>
          <w:sz w:val="24"/>
        </w:rPr>
      </w:pPr>
      <w:r>
        <w:rPr>
          <w:sz w:val="24"/>
          <w:u w:val="single"/>
        </w:rPr>
        <w:t>Attaque à la torpille :</w:t>
      </w:r>
      <w:r>
        <w:rPr>
          <w:sz w:val="24"/>
        </w:rPr>
        <w:t xml:space="preserve"> l’Allemagne passe un D12 pour l’ensemble de sa flotte sous marine. Il y a deux sortes de modificateurs en fonction du niveau de guerre sous marine.</w:t>
      </w:r>
    </w:p>
    <w:p w:rsidR="00000000" w:rsidRDefault="00811346">
      <w:pPr>
        <w:ind w:left="708"/>
        <w:jc w:val="both"/>
        <w:rPr>
          <w:sz w:val="24"/>
          <w:u w:val="single"/>
        </w:rPr>
      </w:pPr>
    </w:p>
    <w:p w:rsidR="00000000" w:rsidRDefault="00811346">
      <w:pPr>
        <w:numPr>
          <w:ilvl w:val="0"/>
          <w:numId w:val="13"/>
        </w:numPr>
        <w:tabs>
          <w:tab w:val="clear" w:pos="360"/>
          <w:tab w:val="num" w:pos="1068"/>
        </w:tabs>
        <w:ind w:left="1068"/>
        <w:jc w:val="both"/>
        <w:rPr>
          <w:sz w:val="24"/>
        </w:rPr>
      </w:pPr>
      <w:r>
        <w:rPr>
          <w:sz w:val="24"/>
        </w:rPr>
        <w:t xml:space="preserve">Pendant la guerre sous marine limitée, les pertes </w:t>
      </w:r>
      <w:r>
        <w:rPr>
          <w:sz w:val="24"/>
        </w:rPr>
        <w:t>d’EP sont divisées par 2 et la VN réduite de 1.</w:t>
      </w:r>
    </w:p>
    <w:p w:rsidR="00000000" w:rsidRDefault="00811346">
      <w:pPr>
        <w:numPr>
          <w:ilvl w:val="0"/>
          <w:numId w:val="13"/>
        </w:numPr>
        <w:tabs>
          <w:tab w:val="clear" w:pos="360"/>
          <w:tab w:val="num" w:pos="1068"/>
        </w:tabs>
        <w:ind w:left="1068"/>
        <w:jc w:val="both"/>
        <w:rPr>
          <w:sz w:val="24"/>
        </w:rPr>
      </w:pPr>
      <w:r>
        <w:rPr>
          <w:sz w:val="24"/>
        </w:rPr>
        <w:t>Quand l’Allemagne découvre la technologie des U-Boats (une amélioration des U-Boats), elle reçoit un bonus permanent de +1 pendant toute la durée de la guerre sous marine limitée et un bonus permanent de +2 p</w:t>
      </w:r>
      <w:r>
        <w:rPr>
          <w:sz w:val="24"/>
        </w:rPr>
        <w:t>our la durée de la guerre sous marine totale.</w:t>
      </w:r>
    </w:p>
    <w:p w:rsidR="00000000" w:rsidRDefault="00811346">
      <w:pPr>
        <w:numPr>
          <w:ilvl w:val="0"/>
          <w:numId w:val="13"/>
        </w:numPr>
        <w:tabs>
          <w:tab w:val="clear" w:pos="360"/>
          <w:tab w:val="num" w:pos="1068"/>
        </w:tabs>
        <w:ind w:left="1068"/>
        <w:jc w:val="both"/>
        <w:rPr>
          <w:sz w:val="24"/>
        </w:rPr>
      </w:pPr>
      <w:r>
        <w:rPr>
          <w:sz w:val="24"/>
        </w:rPr>
        <w:t>L’Entente peut posséder la technologie de l’ASDIC qui procure une pénalité de –1.</w:t>
      </w:r>
    </w:p>
    <w:p w:rsidR="00000000" w:rsidRDefault="00811346">
      <w:pPr>
        <w:jc w:val="both"/>
        <w:rPr>
          <w:sz w:val="24"/>
        </w:rPr>
      </w:pPr>
    </w:p>
    <w:p w:rsidR="00000000" w:rsidRDefault="00811346">
      <w:pPr>
        <w:jc w:val="both"/>
        <w:rPr>
          <w:sz w:val="24"/>
        </w:rPr>
      </w:pPr>
    </w:p>
    <w:p w:rsidR="00000000" w:rsidRDefault="00811346">
      <w:pPr>
        <w:numPr>
          <w:ilvl w:val="1"/>
          <w:numId w:val="10"/>
        </w:numPr>
        <w:tabs>
          <w:tab w:val="clear" w:pos="1413"/>
          <w:tab w:val="num" w:pos="-2268"/>
        </w:tabs>
        <w:ind w:left="0" w:firstLine="5"/>
        <w:jc w:val="both"/>
        <w:rPr>
          <w:sz w:val="28"/>
        </w:rPr>
      </w:pPr>
      <w:r>
        <w:rPr>
          <w:sz w:val="28"/>
        </w:rPr>
        <w:t>Guerre Sous Marine Totale</w:t>
      </w:r>
    </w:p>
    <w:p w:rsidR="00000000" w:rsidRDefault="00811346">
      <w:pPr>
        <w:jc w:val="both"/>
        <w:rPr>
          <w:sz w:val="24"/>
        </w:rPr>
      </w:pPr>
    </w:p>
    <w:p w:rsidR="00000000" w:rsidRDefault="00811346">
      <w:pPr>
        <w:ind w:firstLine="708"/>
        <w:jc w:val="both"/>
        <w:rPr>
          <w:sz w:val="24"/>
        </w:rPr>
      </w:pPr>
      <w:r>
        <w:rPr>
          <w:sz w:val="24"/>
        </w:rPr>
        <w:t xml:space="preserve">Quand la guerre sous marine totale est déclarée, la colonne utilisée sur la table est décalée de 2 </w:t>
      </w:r>
      <w:r>
        <w:rPr>
          <w:sz w:val="24"/>
        </w:rPr>
        <w:t>sur la droite (1 U-Boat utilisera la 3</w:t>
      </w:r>
      <w:r>
        <w:rPr>
          <w:sz w:val="24"/>
          <w:vertAlign w:val="superscript"/>
        </w:rPr>
        <w:t>ème</w:t>
      </w:r>
      <w:r>
        <w:rPr>
          <w:sz w:val="24"/>
        </w:rPr>
        <w:t xml:space="preserve"> colonne).</w:t>
      </w:r>
    </w:p>
    <w:p w:rsidR="00000000" w:rsidRDefault="00811346">
      <w:pPr>
        <w:jc w:val="both"/>
        <w:rPr>
          <w:sz w:val="24"/>
        </w:rPr>
      </w:pPr>
    </w:p>
    <w:p w:rsidR="00000000" w:rsidRDefault="00811346">
      <w:pPr>
        <w:jc w:val="both"/>
        <w:rPr>
          <w:sz w:val="24"/>
        </w:rPr>
      </w:pPr>
      <w:r>
        <w:rPr>
          <w:sz w:val="24"/>
        </w:rPr>
        <w:tab/>
        <w:t>Le nouvel élément est que pendant toute la durée de la guerre sous marine totale, les pertes de l’interphase précédente peuvent apporter un bonus pour l’interphase suivante.</w:t>
      </w:r>
    </w:p>
    <w:p w:rsidR="00000000" w:rsidRDefault="00811346">
      <w:pPr>
        <w:jc w:val="both"/>
        <w:rPr>
          <w:sz w:val="24"/>
        </w:rPr>
      </w:pPr>
    </w:p>
    <w:p w:rsidR="00000000" w:rsidRDefault="00811346">
      <w:pPr>
        <w:numPr>
          <w:ilvl w:val="0"/>
          <w:numId w:val="14"/>
        </w:numPr>
        <w:tabs>
          <w:tab w:val="clear" w:pos="360"/>
          <w:tab w:val="num" w:pos="1068"/>
        </w:tabs>
        <w:ind w:left="1068"/>
        <w:jc w:val="both"/>
        <w:rPr>
          <w:sz w:val="24"/>
        </w:rPr>
      </w:pPr>
      <w:r>
        <w:rPr>
          <w:sz w:val="24"/>
        </w:rPr>
        <w:t>Pendant toute la durée de l</w:t>
      </w:r>
      <w:r>
        <w:rPr>
          <w:sz w:val="24"/>
        </w:rPr>
        <w:t>a guerre sous marine totale, le RU peut organiser des convois par l’action politique correspondante. Cela entraîne une pénalité variable pour les U-Boats en fonction du nombre de DD, DE et CL en escorte (cela est fonction du ratio navires en escorte / U-Bo</w:t>
      </w:r>
      <w:r>
        <w:rPr>
          <w:sz w:val="24"/>
        </w:rPr>
        <w:t>at : 1-1,3-2, 2-1, etc.).</w:t>
      </w:r>
    </w:p>
    <w:p w:rsidR="00000000" w:rsidRDefault="00811346">
      <w:pPr>
        <w:jc w:val="both"/>
        <w:rPr>
          <w:sz w:val="24"/>
        </w:rPr>
      </w:pPr>
    </w:p>
    <w:p w:rsidR="00000000" w:rsidRDefault="00811346">
      <w:pPr>
        <w:jc w:val="both"/>
        <w:rPr>
          <w:sz w:val="24"/>
        </w:rPr>
      </w:pPr>
    </w:p>
    <w:p w:rsidR="00000000" w:rsidRDefault="00811346">
      <w:pPr>
        <w:numPr>
          <w:ilvl w:val="1"/>
          <w:numId w:val="10"/>
        </w:numPr>
        <w:tabs>
          <w:tab w:val="clear" w:pos="1413"/>
          <w:tab w:val="num" w:pos="-1985"/>
        </w:tabs>
        <w:ind w:left="0" w:firstLine="0"/>
        <w:jc w:val="both"/>
        <w:rPr>
          <w:sz w:val="28"/>
        </w:rPr>
      </w:pPr>
      <w:r>
        <w:rPr>
          <w:sz w:val="28"/>
        </w:rPr>
        <w:t>Les Combats pendant la Guerre Sous Marine Totale</w:t>
      </w:r>
    </w:p>
    <w:p w:rsidR="00000000" w:rsidRDefault="00811346">
      <w:pPr>
        <w:jc w:val="both"/>
        <w:rPr>
          <w:sz w:val="24"/>
        </w:rPr>
      </w:pPr>
    </w:p>
    <w:p w:rsidR="00000000" w:rsidRDefault="00811346">
      <w:pPr>
        <w:pStyle w:val="Retraitcorpsdetexte2"/>
      </w:pPr>
      <w:r>
        <w:t>La gestion est automatique, il n’y a pas d’affrontement physique et les U-Boats se déplacement de façon autonome sur la carte.</w:t>
      </w:r>
    </w:p>
    <w:p w:rsidR="00000000" w:rsidRDefault="00811346">
      <w:pPr>
        <w:ind w:firstLine="708"/>
        <w:jc w:val="both"/>
        <w:rPr>
          <w:sz w:val="24"/>
        </w:rPr>
      </w:pPr>
    </w:p>
    <w:p w:rsidR="00000000" w:rsidRDefault="00811346">
      <w:pPr>
        <w:numPr>
          <w:ilvl w:val="0"/>
          <w:numId w:val="15"/>
        </w:numPr>
        <w:tabs>
          <w:tab w:val="clear" w:pos="360"/>
          <w:tab w:val="num" w:pos="1068"/>
        </w:tabs>
        <w:ind w:left="1068"/>
        <w:jc w:val="both"/>
        <w:rPr>
          <w:sz w:val="24"/>
        </w:rPr>
      </w:pPr>
      <w:r>
        <w:rPr>
          <w:sz w:val="24"/>
        </w:rPr>
        <w:t>Les Puissance centrales construisent des U-Boats e</w:t>
      </w:r>
      <w:r>
        <w:rPr>
          <w:sz w:val="24"/>
        </w:rPr>
        <w:t>t les affectent à la guerre sous marine.</w:t>
      </w:r>
    </w:p>
    <w:p w:rsidR="00000000" w:rsidRDefault="00811346">
      <w:pPr>
        <w:numPr>
          <w:ilvl w:val="0"/>
          <w:numId w:val="15"/>
        </w:numPr>
        <w:tabs>
          <w:tab w:val="clear" w:pos="360"/>
          <w:tab w:val="num" w:pos="1068"/>
        </w:tabs>
        <w:ind w:left="1068"/>
        <w:jc w:val="both"/>
        <w:rPr>
          <w:sz w:val="24"/>
        </w:rPr>
      </w:pPr>
      <w:r>
        <w:rPr>
          <w:sz w:val="24"/>
        </w:rPr>
        <w:t>L’Entente peut assigner des vaisseaux de guerre à des missions d’escorte pour protéger les navires marchands. Cela concerne seulement les vaisseaux de guerre légers : DD, DE et CL pour le RU, la France et les USA. P</w:t>
      </w:r>
      <w:r>
        <w:rPr>
          <w:sz w:val="24"/>
        </w:rPr>
        <w:t>our se faire, elle doit envoyer des flottes d’escortes dans l’Atlantique Nord ou la Mer du Nord (le plus près possible des mers bordant les côtes du RU) avec la mission de patrouille.</w:t>
      </w:r>
    </w:p>
    <w:p w:rsidR="00000000" w:rsidRDefault="00811346">
      <w:pPr>
        <w:jc w:val="both"/>
        <w:rPr>
          <w:sz w:val="24"/>
        </w:rPr>
      </w:pPr>
    </w:p>
    <w:p w:rsidR="00000000" w:rsidRDefault="00811346">
      <w:pPr>
        <w:jc w:val="both"/>
        <w:rPr>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729"/>
        <w:gridCol w:w="729"/>
        <w:gridCol w:w="829"/>
        <w:gridCol w:w="829"/>
        <w:gridCol w:w="729"/>
        <w:gridCol w:w="729"/>
        <w:gridCol w:w="729"/>
        <w:gridCol w:w="729"/>
        <w:gridCol w:w="729"/>
        <w:gridCol w:w="729"/>
      </w:tblGrid>
      <w:tr w:rsidR="00000000" w:rsidTr="00E940BD">
        <w:tblPrEx>
          <w:tblCellMar>
            <w:top w:w="0" w:type="dxa"/>
            <w:bottom w:w="0" w:type="dxa"/>
          </w:tblCellMar>
        </w:tblPrEx>
        <w:trPr>
          <w:trHeight w:val="561"/>
          <w:jc w:val="center"/>
        </w:trPr>
        <w:tc>
          <w:tcPr>
            <w:tcW w:w="540" w:type="dxa"/>
            <w:vAlign w:val="center"/>
          </w:tcPr>
          <w:p w:rsidR="00000000" w:rsidRDefault="00811346">
            <w:pPr>
              <w:jc w:val="both"/>
              <w:rPr>
                <w:sz w:val="18"/>
              </w:rPr>
            </w:pPr>
            <w:r>
              <w:rPr>
                <w:sz w:val="18"/>
              </w:rPr>
              <w:lastRenderedPageBreak/>
              <w:t>Test</w:t>
            </w:r>
          </w:p>
        </w:tc>
        <w:tc>
          <w:tcPr>
            <w:tcW w:w="729" w:type="dxa"/>
            <w:vAlign w:val="center"/>
          </w:tcPr>
          <w:p w:rsidR="00000000" w:rsidRDefault="00811346" w:rsidP="00E940BD">
            <w:pPr>
              <w:jc w:val="center"/>
              <w:rPr>
                <w:sz w:val="18"/>
              </w:rPr>
            </w:pPr>
            <w:r>
              <w:rPr>
                <w:sz w:val="18"/>
              </w:rPr>
              <w:t>1</w:t>
            </w:r>
          </w:p>
        </w:tc>
        <w:tc>
          <w:tcPr>
            <w:tcW w:w="729" w:type="dxa"/>
            <w:vAlign w:val="center"/>
          </w:tcPr>
          <w:p w:rsidR="00000000" w:rsidRDefault="00811346" w:rsidP="00E940BD">
            <w:pPr>
              <w:jc w:val="center"/>
              <w:rPr>
                <w:sz w:val="18"/>
              </w:rPr>
            </w:pPr>
            <w:r>
              <w:rPr>
                <w:sz w:val="18"/>
              </w:rPr>
              <w:t>2</w:t>
            </w:r>
          </w:p>
        </w:tc>
        <w:tc>
          <w:tcPr>
            <w:tcW w:w="829" w:type="dxa"/>
            <w:vAlign w:val="center"/>
          </w:tcPr>
          <w:p w:rsidR="00000000" w:rsidRDefault="00811346" w:rsidP="00E940BD">
            <w:pPr>
              <w:jc w:val="center"/>
              <w:rPr>
                <w:sz w:val="18"/>
              </w:rPr>
            </w:pPr>
            <w:r>
              <w:rPr>
                <w:sz w:val="18"/>
              </w:rPr>
              <w:t>3</w:t>
            </w:r>
          </w:p>
        </w:tc>
        <w:tc>
          <w:tcPr>
            <w:tcW w:w="829" w:type="dxa"/>
            <w:vAlign w:val="center"/>
          </w:tcPr>
          <w:p w:rsidR="00000000" w:rsidRDefault="00811346" w:rsidP="00E940BD">
            <w:pPr>
              <w:jc w:val="center"/>
              <w:rPr>
                <w:sz w:val="18"/>
              </w:rPr>
            </w:pPr>
            <w:r>
              <w:rPr>
                <w:sz w:val="18"/>
              </w:rPr>
              <w:t>4</w:t>
            </w:r>
          </w:p>
        </w:tc>
        <w:tc>
          <w:tcPr>
            <w:tcW w:w="729" w:type="dxa"/>
            <w:vAlign w:val="center"/>
          </w:tcPr>
          <w:p w:rsidR="00000000" w:rsidRDefault="00811346" w:rsidP="00E940BD">
            <w:pPr>
              <w:jc w:val="center"/>
              <w:rPr>
                <w:sz w:val="18"/>
              </w:rPr>
            </w:pPr>
            <w:r>
              <w:rPr>
                <w:sz w:val="18"/>
              </w:rPr>
              <w:t>5</w:t>
            </w:r>
          </w:p>
        </w:tc>
        <w:tc>
          <w:tcPr>
            <w:tcW w:w="729" w:type="dxa"/>
            <w:vAlign w:val="center"/>
          </w:tcPr>
          <w:p w:rsidR="00000000" w:rsidRDefault="00811346" w:rsidP="00E940BD">
            <w:pPr>
              <w:jc w:val="center"/>
              <w:rPr>
                <w:sz w:val="18"/>
              </w:rPr>
            </w:pPr>
            <w:r>
              <w:rPr>
                <w:sz w:val="18"/>
              </w:rPr>
              <w:t>6</w:t>
            </w:r>
          </w:p>
        </w:tc>
        <w:tc>
          <w:tcPr>
            <w:tcW w:w="729" w:type="dxa"/>
            <w:vAlign w:val="center"/>
          </w:tcPr>
          <w:p w:rsidR="00000000" w:rsidRDefault="00811346" w:rsidP="00E940BD">
            <w:pPr>
              <w:jc w:val="center"/>
              <w:rPr>
                <w:sz w:val="18"/>
              </w:rPr>
            </w:pPr>
            <w:r>
              <w:rPr>
                <w:sz w:val="18"/>
              </w:rPr>
              <w:t>7</w:t>
            </w:r>
          </w:p>
        </w:tc>
        <w:tc>
          <w:tcPr>
            <w:tcW w:w="729" w:type="dxa"/>
            <w:vAlign w:val="center"/>
          </w:tcPr>
          <w:p w:rsidR="00000000" w:rsidRDefault="00811346" w:rsidP="00E940BD">
            <w:pPr>
              <w:jc w:val="center"/>
              <w:rPr>
                <w:sz w:val="18"/>
              </w:rPr>
            </w:pPr>
            <w:r>
              <w:rPr>
                <w:sz w:val="18"/>
              </w:rPr>
              <w:t>8</w:t>
            </w:r>
          </w:p>
        </w:tc>
        <w:tc>
          <w:tcPr>
            <w:tcW w:w="729" w:type="dxa"/>
            <w:vAlign w:val="center"/>
          </w:tcPr>
          <w:p w:rsidR="00000000" w:rsidRDefault="00811346" w:rsidP="00E940BD">
            <w:pPr>
              <w:jc w:val="center"/>
              <w:rPr>
                <w:sz w:val="18"/>
              </w:rPr>
            </w:pPr>
            <w:r>
              <w:rPr>
                <w:sz w:val="18"/>
              </w:rPr>
              <w:t>9</w:t>
            </w:r>
          </w:p>
        </w:tc>
        <w:tc>
          <w:tcPr>
            <w:tcW w:w="729" w:type="dxa"/>
            <w:vAlign w:val="center"/>
          </w:tcPr>
          <w:p w:rsidR="00000000" w:rsidRDefault="00811346" w:rsidP="00E940BD">
            <w:pPr>
              <w:jc w:val="center"/>
              <w:rPr>
                <w:sz w:val="18"/>
              </w:rPr>
            </w:pPr>
            <w:r>
              <w:rPr>
                <w:sz w:val="18"/>
              </w:rPr>
              <w:t>10</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0</w:t>
            </w:r>
          </w:p>
        </w:tc>
        <w:tc>
          <w:tcPr>
            <w:tcW w:w="729" w:type="dxa"/>
          </w:tcPr>
          <w:p w:rsidR="00000000" w:rsidRDefault="00811346">
            <w:pPr>
              <w:jc w:val="center"/>
              <w:rPr>
                <w:sz w:val="16"/>
              </w:rPr>
            </w:pPr>
            <w:r>
              <w:rPr>
                <w:sz w:val="16"/>
              </w:rPr>
              <w:t>-2/-1</w:t>
            </w:r>
          </w:p>
        </w:tc>
        <w:tc>
          <w:tcPr>
            <w:tcW w:w="729" w:type="dxa"/>
          </w:tcPr>
          <w:p w:rsidR="00000000" w:rsidRDefault="00811346">
            <w:pPr>
              <w:jc w:val="center"/>
              <w:rPr>
                <w:sz w:val="16"/>
              </w:rPr>
            </w:pPr>
            <w:r>
              <w:rPr>
                <w:sz w:val="16"/>
              </w:rPr>
              <w:t>-4/-1</w:t>
            </w:r>
          </w:p>
        </w:tc>
        <w:tc>
          <w:tcPr>
            <w:tcW w:w="829" w:type="dxa"/>
          </w:tcPr>
          <w:p w:rsidR="00000000" w:rsidRDefault="00811346">
            <w:pPr>
              <w:jc w:val="center"/>
              <w:rPr>
                <w:sz w:val="16"/>
              </w:rPr>
            </w:pPr>
            <w:r>
              <w:rPr>
                <w:sz w:val="16"/>
              </w:rPr>
              <w:t>-8/-1</w:t>
            </w:r>
          </w:p>
        </w:tc>
        <w:tc>
          <w:tcPr>
            <w:tcW w:w="829" w:type="dxa"/>
          </w:tcPr>
          <w:p w:rsidR="00000000" w:rsidRDefault="00811346">
            <w:pPr>
              <w:jc w:val="center"/>
              <w:rPr>
                <w:sz w:val="16"/>
              </w:rPr>
            </w:pPr>
            <w:r>
              <w:rPr>
                <w:sz w:val="16"/>
              </w:rPr>
              <w:t>-8/-1</w:t>
            </w:r>
          </w:p>
        </w:tc>
        <w:tc>
          <w:tcPr>
            <w:tcW w:w="729" w:type="dxa"/>
          </w:tcPr>
          <w:p w:rsidR="00000000" w:rsidRDefault="00811346">
            <w:pPr>
              <w:jc w:val="center"/>
              <w:rPr>
                <w:sz w:val="16"/>
              </w:rPr>
            </w:pPr>
            <w:r>
              <w:rPr>
                <w:sz w:val="16"/>
              </w:rPr>
              <w:t>-10/-1</w:t>
            </w:r>
          </w:p>
        </w:tc>
        <w:tc>
          <w:tcPr>
            <w:tcW w:w="729" w:type="dxa"/>
          </w:tcPr>
          <w:p w:rsidR="00000000" w:rsidRDefault="00811346">
            <w:pPr>
              <w:jc w:val="center"/>
              <w:rPr>
                <w:sz w:val="16"/>
              </w:rPr>
            </w:pPr>
            <w:r>
              <w:rPr>
                <w:sz w:val="16"/>
              </w:rPr>
              <w:t>-12/-1</w:t>
            </w:r>
          </w:p>
        </w:tc>
        <w:tc>
          <w:tcPr>
            <w:tcW w:w="729" w:type="dxa"/>
          </w:tcPr>
          <w:p w:rsidR="00000000" w:rsidRDefault="00811346">
            <w:pPr>
              <w:jc w:val="center"/>
              <w:rPr>
                <w:sz w:val="16"/>
              </w:rPr>
            </w:pPr>
            <w:r>
              <w:rPr>
                <w:sz w:val="16"/>
              </w:rPr>
              <w:t>-14</w:t>
            </w:r>
            <w:r>
              <w:rPr>
                <w:sz w:val="16"/>
              </w:rPr>
              <w:t>/-1</w:t>
            </w:r>
          </w:p>
        </w:tc>
        <w:tc>
          <w:tcPr>
            <w:tcW w:w="7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-18/-2</w:t>
            </w:r>
          </w:p>
        </w:tc>
        <w:tc>
          <w:tcPr>
            <w:tcW w:w="729" w:type="dxa"/>
          </w:tcPr>
          <w:p w:rsidR="00000000" w:rsidRDefault="00811346">
            <w:pPr>
              <w:jc w:val="center"/>
              <w:rPr>
                <w:sz w:val="16"/>
              </w:rPr>
            </w:pPr>
            <w:r>
              <w:rPr>
                <w:sz w:val="16"/>
              </w:rPr>
              <w:t>-20/-2</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1</w:t>
            </w:r>
          </w:p>
        </w:tc>
        <w:tc>
          <w:tcPr>
            <w:tcW w:w="729" w:type="dxa"/>
          </w:tcPr>
          <w:p w:rsidR="00000000" w:rsidRDefault="00811346">
            <w:pPr>
              <w:jc w:val="center"/>
              <w:rPr>
                <w:sz w:val="16"/>
              </w:rPr>
            </w:pPr>
            <w:r>
              <w:rPr>
                <w:sz w:val="16"/>
              </w:rPr>
              <w:t>-4/-1</w:t>
            </w:r>
          </w:p>
        </w:tc>
        <w:tc>
          <w:tcPr>
            <w:tcW w:w="729" w:type="dxa"/>
          </w:tcPr>
          <w:p w:rsidR="00000000" w:rsidRDefault="00811346">
            <w:pPr>
              <w:jc w:val="center"/>
              <w:rPr>
                <w:sz w:val="16"/>
              </w:rPr>
            </w:pPr>
            <w:r>
              <w:rPr>
                <w:sz w:val="16"/>
              </w:rPr>
              <w:t>-8/-1</w:t>
            </w:r>
          </w:p>
        </w:tc>
        <w:tc>
          <w:tcPr>
            <w:tcW w:w="829" w:type="dxa"/>
          </w:tcPr>
          <w:p w:rsidR="00000000" w:rsidRDefault="00811346">
            <w:pPr>
              <w:jc w:val="center"/>
              <w:rPr>
                <w:sz w:val="16"/>
              </w:rPr>
            </w:pPr>
            <w:r>
              <w:rPr>
                <w:sz w:val="16"/>
              </w:rPr>
              <w:t>-16/-2</w:t>
            </w:r>
          </w:p>
        </w:tc>
        <w:tc>
          <w:tcPr>
            <w:tcW w:w="8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-18/-2</w:t>
            </w:r>
          </w:p>
        </w:tc>
        <w:tc>
          <w:tcPr>
            <w:tcW w:w="729" w:type="dxa"/>
          </w:tcPr>
          <w:p w:rsidR="00000000" w:rsidRDefault="00811346">
            <w:pPr>
              <w:jc w:val="center"/>
              <w:rPr>
                <w:sz w:val="16"/>
              </w:rPr>
            </w:pPr>
            <w:r>
              <w:rPr>
                <w:sz w:val="16"/>
              </w:rPr>
              <w:t>-18/-2</w:t>
            </w:r>
          </w:p>
        </w:tc>
        <w:tc>
          <w:tcPr>
            <w:tcW w:w="729" w:type="dxa"/>
          </w:tcPr>
          <w:p w:rsidR="00000000" w:rsidRDefault="00811346">
            <w:pPr>
              <w:jc w:val="center"/>
              <w:rPr>
                <w:sz w:val="16"/>
              </w:rPr>
            </w:pPr>
            <w:r>
              <w:rPr>
                <w:sz w:val="16"/>
              </w:rPr>
              <w:t>-20/-2</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2</w:t>
            </w:r>
          </w:p>
        </w:tc>
        <w:tc>
          <w:tcPr>
            <w:tcW w:w="729" w:type="dxa"/>
          </w:tcPr>
          <w:p w:rsidR="00000000" w:rsidRDefault="00811346">
            <w:pPr>
              <w:jc w:val="center"/>
              <w:rPr>
                <w:sz w:val="16"/>
              </w:rPr>
            </w:pPr>
            <w:r>
              <w:rPr>
                <w:sz w:val="16"/>
              </w:rPr>
              <w:t>-4/-1</w:t>
            </w:r>
          </w:p>
        </w:tc>
        <w:tc>
          <w:tcPr>
            <w:tcW w:w="729" w:type="dxa"/>
          </w:tcPr>
          <w:p w:rsidR="00000000" w:rsidRDefault="00811346">
            <w:pPr>
              <w:jc w:val="center"/>
              <w:rPr>
                <w:sz w:val="16"/>
              </w:rPr>
            </w:pPr>
            <w:r>
              <w:rPr>
                <w:sz w:val="16"/>
              </w:rPr>
              <w:t>-8/-1</w:t>
            </w:r>
          </w:p>
        </w:tc>
        <w:tc>
          <w:tcPr>
            <w:tcW w:w="829" w:type="dxa"/>
          </w:tcPr>
          <w:p w:rsidR="00000000" w:rsidRDefault="00811346">
            <w:pPr>
              <w:jc w:val="center"/>
              <w:rPr>
                <w:sz w:val="16"/>
              </w:rPr>
            </w:pPr>
            <w:r>
              <w:rPr>
                <w:sz w:val="16"/>
              </w:rPr>
              <w:t>-16/-2</w:t>
            </w:r>
          </w:p>
        </w:tc>
        <w:tc>
          <w:tcPr>
            <w:tcW w:w="8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-16/-2</w:t>
            </w:r>
          </w:p>
        </w:tc>
        <w:tc>
          <w:tcPr>
            <w:tcW w:w="729" w:type="dxa"/>
          </w:tcPr>
          <w:p w:rsidR="00000000" w:rsidRDefault="00811346">
            <w:pPr>
              <w:jc w:val="center"/>
              <w:rPr>
                <w:sz w:val="16"/>
              </w:rPr>
            </w:pPr>
            <w:r>
              <w:rPr>
                <w:sz w:val="16"/>
              </w:rPr>
              <w:t>-18/-2</w:t>
            </w:r>
          </w:p>
        </w:tc>
        <w:tc>
          <w:tcPr>
            <w:tcW w:w="729" w:type="dxa"/>
          </w:tcPr>
          <w:p w:rsidR="00000000" w:rsidRDefault="00811346">
            <w:pPr>
              <w:jc w:val="center"/>
              <w:rPr>
                <w:sz w:val="16"/>
              </w:rPr>
            </w:pPr>
            <w:r>
              <w:rPr>
                <w:sz w:val="16"/>
              </w:rPr>
              <w:t>-20/-2</w:t>
            </w:r>
          </w:p>
        </w:tc>
        <w:tc>
          <w:tcPr>
            <w:tcW w:w="729" w:type="dxa"/>
          </w:tcPr>
          <w:p w:rsidR="00000000" w:rsidRDefault="00811346">
            <w:pPr>
              <w:jc w:val="center"/>
              <w:rPr>
                <w:sz w:val="16"/>
              </w:rPr>
            </w:pPr>
            <w:r>
              <w:rPr>
                <w:sz w:val="16"/>
              </w:rPr>
              <w:t>-24/-2</w:t>
            </w:r>
          </w:p>
        </w:tc>
        <w:tc>
          <w:tcPr>
            <w:tcW w:w="729" w:type="dxa"/>
          </w:tcPr>
          <w:p w:rsidR="00000000" w:rsidRDefault="00811346">
            <w:pPr>
              <w:jc w:val="center"/>
              <w:rPr>
                <w:sz w:val="16"/>
              </w:rPr>
            </w:pPr>
            <w:r>
              <w:rPr>
                <w:sz w:val="16"/>
              </w:rPr>
              <w:t>-26/-2</w:t>
            </w:r>
          </w:p>
        </w:tc>
        <w:tc>
          <w:tcPr>
            <w:tcW w:w="729" w:type="dxa"/>
          </w:tcPr>
          <w:p w:rsidR="00000000" w:rsidRDefault="00811346">
            <w:pPr>
              <w:jc w:val="center"/>
              <w:rPr>
                <w:sz w:val="16"/>
              </w:rPr>
            </w:pPr>
            <w:r>
              <w:rPr>
                <w:sz w:val="16"/>
              </w:rPr>
              <w:t>-30/-2</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3</w:t>
            </w:r>
          </w:p>
        </w:tc>
        <w:tc>
          <w:tcPr>
            <w:tcW w:w="729" w:type="dxa"/>
          </w:tcPr>
          <w:p w:rsidR="00000000" w:rsidRDefault="00811346">
            <w:pPr>
              <w:jc w:val="center"/>
              <w:rPr>
                <w:sz w:val="16"/>
              </w:rPr>
            </w:pPr>
            <w:r>
              <w:rPr>
                <w:sz w:val="16"/>
              </w:rPr>
              <w:t>-6/-1</w:t>
            </w:r>
          </w:p>
        </w:tc>
        <w:tc>
          <w:tcPr>
            <w:tcW w:w="729" w:type="dxa"/>
          </w:tcPr>
          <w:p w:rsidR="00000000" w:rsidRDefault="00811346">
            <w:pPr>
              <w:jc w:val="center"/>
              <w:rPr>
                <w:sz w:val="16"/>
              </w:rPr>
            </w:pPr>
            <w:r>
              <w:rPr>
                <w:sz w:val="16"/>
              </w:rPr>
              <w:t>-12/-1</w:t>
            </w:r>
          </w:p>
        </w:tc>
        <w:tc>
          <w:tcPr>
            <w:tcW w:w="829" w:type="dxa"/>
          </w:tcPr>
          <w:p w:rsidR="00000000" w:rsidRDefault="00811346">
            <w:pPr>
              <w:jc w:val="center"/>
              <w:rPr>
                <w:sz w:val="16"/>
              </w:rPr>
            </w:pPr>
            <w:r>
              <w:rPr>
                <w:sz w:val="16"/>
              </w:rPr>
              <w:t>-18/-2</w:t>
            </w:r>
          </w:p>
        </w:tc>
        <w:tc>
          <w:tcPr>
            <w:tcW w:w="829" w:type="dxa"/>
          </w:tcPr>
          <w:p w:rsidR="00000000" w:rsidRDefault="00811346">
            <w:pPr>
              <w:jc w:val="center"/>
              <w:rPr>
                <w:sz w:val="16"/>
              </w:rPr>
            </w:pPr>
            <w:r>
              <w:rPr>
                <w:sz w:val="16"/>
              </w:rPr>
              <w:t>-18/-2</w:t>
            </w:r>
          </w:p>
        </w:tc>
        <w:tc>
          <w:tcPr>
            <w:tcW w:w="729" w:type="dxa"/>
          </w:tcPr>
          <w:p w:rsidR="00000000" w:rsidRDefault="00811346">
            <w:pPr>
              <w:jc w:val="center"/>
              <w:rPr>
                <w:sz w:val="16"/>
              </w:rPr>
            </w:pPr>
            <w:r>
              <w:rPr>
                <w:sz w:val="16"/>
              </w:rPr>
              <w:t>-20/-2</w:t>
            </w:r>
          </w:p>
        </w:tc>
        <w:tc>
          <w:tcPr>
            <w:tcW w:w="729" w:type="dxa"/>
          </w:tcPr>
          <w:p w:rsidR="00000000" w:rsidRDefault="00811346">
            <w:pPr>
              <w:jc w:val="center"/>
              <w:rPr>
                <w:sz w:val="16"/>
              </w:rPr>
            </w:pPr>
            <w:r>
              <w:rPr>
                <w:sz w:val="16"/>
              </w:rPr>
              <w:t>-24/-2</w:t>
            </w:r>
          </w:p>
        </w:tc>
        <w:tc>
          <w:tcPr>
            <w:tcW w:w="729" w:type="dxa"/>
          </w:tcPr>
          <w:p w:rsidR="00000000" w:rsidRDefault="00811346">
            <w:pPr>
              <w:jc w:val="center"/>
              <w:rPr>
                <w:sz w:val="16"/>
              </w:rPr>
            </w:pPr>
            <w:r>
              <w:rPr>
                <w:sz w:val="16"/>
              </w:rPr>
              <w:t>-28/-2</w:t>
            </w:r>
          </w:p>
        </w:tc>
        <w:tc>
          <w:tcPr>
            <w:tcW w:w="729" w:type="dxa"/>
          </w:tcPr>
          <w:p w:rsidR="00000000" w:rsidRDefault="00811346">
            <w:pPr>
              <w:jc w:val="center"/>
              <w:rPr>
                <w:sz w:val="16"/>
              </w:rPr>
            </w:pPr>
            <w:r>
              <w:rPr>
                <w:sz w:val="16"/>
              </w:rPr>
              <w:t>-32/-2</w:t>
            </w:r>
          </w:p>
        </w:tc>
        <w:tc>
          <w:tcPr>
            <w:tcW w:w="729" w:type="dxa"/>
          </w:tcPr>
          <w:p w:rsidR="00000000" w:rsidRDefault="00811346">
            <w:pPr>
              <w:jc w:val="center"/>
              <w:rPr>
                <w:sz w:val="16"/>
              </w:rPr>
            </w:pPr>
            <w:r>
              <w:rPr>
                <w:sz w:val="16"/>
              </w:rPr>
              <w:t>-36/-2</w:t>
            </w:r>
          </w:p>
        </w:tc>
        <w:tc>
          <w:tcPr>
            <w:tcW w:w="729" w:type="dxa"/>
          </w:tcPr>
          <w:p w:rsidR="00000000" w:rsidRDefault="00811346">
            <w:pPr>
              <w:jc w:val="center"/>
              <w:rPr>
                <w:sz w:val="16"/>
              </w:rPr>
            </w:pPr>
            <w:r>
              <w:rPr>
                <w:sz w:val="16"/>
              </w:rPr>
              <w:t>-40/-3</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4</w:t>
            </w:r>
          </w:p>
        </w:tc>
        <w:tc>
          <w:tcPr>
            <w:tcW w:w="729" w:type="dxa"/>
          </w:tcPr>
          <w:p w:rsidR="00000000" w:rsidRDefault="00811346">
            <w:pPr>
              <w:jc w:val="center"/>
              <w:rPr>
                <w:sz w:val="16"/>
              </w:rPr>
            </w:pPr>
            <w:r>
              <w:rPr>
                <w:sz w:val="16"/>
              </w:rPr>
              <w:t>-6/-1</w:t>
            </w:r>
          </w:p>
        </w:tc>
        <w:tc>
          <w:tcPr>
            <w:tcW w:w="729" w:type="dxa"/>
          </w:tcPr>
          <w:p w:rsidR="00000000" w:rsidRDefault="00811346">
            <w:pPr>
              <w:jc w:val="center"/>
              <w:rPr>
                <w:sz w:val="16"/>
              </w:rPr>
            </w:pPr>
            <w:r>
              <w:rPr>
                <w:sz w:val="16"/>
              </w:rPr>
              <w:t>-12/-1</w:t>
            </w:r>
          </w:p>
        </w:tc>
        <w:tc>
          <w:tcPr>
            <w:tcW w:w="829" w:type="dxa"/>
          </w:tcPr>
          <w:p w:rsidR="00000000" w:rsidRDefault="00811346">
            <w:pPr>
              <w:jc w:val="center"/>
              <w:rPr>
                <w:sz w:val="16"/>
              </w:rPr>
            </w:pPr>
            <w:r>
              <w:rPr>
                <w:sz w:val="16"/>
              </w:rPr>
              <w:t>-</w:t>
            </w:r>
            <w:r>
              <w:rPr>
                <w:sz w:val="16"/>
              </w:rPr>
              <w:t>18/-2</w:t>
            </w:r>
          </w:p>
        </w:tc>
        <w:tc>
          <w:tcPr>
            <w:tcW w:w="829" w:type="dxa"/>
          </w:tcPr>
          <w:p w:rsidR="00000000" w:rsidRDefault="00811346">
            <w:pPr>
              <w:jc w:val="center"/>
              <w:rPr>
                <w:sz w:val="16"/>
              </w:rPr>
            </w:pPr>
            <w:r>
              <w:rPr>
                <w:sz w:val="16"/>
              </w:rPr>
              <w:t>-20/-2</w:t>
            </w:r>
          </w:p>
        </w:tc>
        <w:tc>
          <w:tcPr>
            <w:tcW w:w="729" w:type="dxa"/>
          </w:tcPr>
          <w:p w:rsidR="00000000" w:rsidRDefault="00811346">
            <w:pPr>
              <w:jc w:val="center"/>
              <w:rPr>
                <w:sz w:val="16"/>
              </w:rPr>
            </w:pPr>
            <w:r>
              <w:rPr>
                <w:sz w:val="16"/>
              </w:rPr>
              <w:t>-24/-2</w:t>
            </w:r>
          </w:p>
        </w:tc>
        <w:tc>
          <w:tcPr>
            <w:tcW w:w="729" w:type="dxa"/>
          </w:tcPr>
          <w:p w:rsidR="00000000" w:rsidRDefault="00811346">
            <w:pPr>
              <w:jc w:val="center"/>
              <w:rPr>
                <w:sz w:val="16"/>
              </w:rPr>
            </w:pPr>
            <w:r>
              <w:rPr>
                <w:sz w:val="16"/>
              </w:rPr>
              <w:t>-30/-2</w:t>
            </w:r>
          </w:p>
        </w:tc>
        <w:tc>
          <w:tcPr>
            <w:tcW w:w="729" w:type="dxa"/>
          </w:tcPr>
          <w:p w:rsidR="00000000" w:rsidRDefault="00811346">
            <w:pPr>
              <w:jc w:val="center"/>
              <w:rPr>
                <w:sz w:val="16"/>
              </w:rPr>
            </w:pPr>
            <w:r>
              <w:rPr>
                <w:sz w:val="16"/>
              </w:rPr>
              <w:t>-34/-2</w:t>
            </w:r>
          </w:p>
        </w:tc>
        <w:tc>
          <w:tcPr>
            <w:tcW w:w="729" w:type="dxa"/>
          </w:tcPr>
          <w:p w:rsidR="00000000" w:rsidRDefault="00811346">
            <w:pPr>
              <w:jc w:val="center"/>
              <w:rPr>
                <w:sz w:val="16"/>
              </w:rPr>
            </w:pPr>
            <w:r>
              <w:rPr>
                <w:sz w:val="16"/>
              </w:rPr>
              <w:t>-40/-3</w:t>
            </w:r>
          </w:p>
        </w:tc>
        <w:tc>
          <w:tcPr>
            <w:tcW w:w="729" w:type="dxa"/>
          </w:tcPr>
          <w:p w:rsidR="00000000" w:rsidRDefault="00811346">
            <w:pPr>
              <w:jc w:val="center"/>
              <w:rPr>
                <w:sz w:val="16"/>
              </w:rPr>
            </w:pPr>
            <w:r>
              <w:rPr>
                <w:sz w:val="16"/>
              </w:rPr>
              <w:t>-44/-3</w:t>
            </w:r>
          </w:p>
        </w:tc>
        <w:tc>
          <w:tcPr>
            <w:tcW w:w="729" w:type="dxa"/>
          </w:tcPr>
          <w:p w:rsidR="00000000" w:rsidRDefault="00811346">
            <w:pPr>
              <w:jc w:val="center"/>
              <w:rPr>
                <w:sz w:val="16"/>
              </w:rPr>
            </w:pPr>
            <w:r>
              <w:rPr>
                <w:sz w:val="16"/>
              </w:rPr>
              <w:t>-50/-4</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5</w:t>
            </w:r>
          </w:p>
        </w:tc>
        <w:tc>
          <w:tcPr>
            <w:tcW w:w="729" w:type="dxa"/>
          </w:tcPr>
          <w:p w:rsidR="00000000" w:rsidRDefault="00811346">
            <w:pPr>
              <w:jc w:val="center"/>
              <w:rPr>
                <w:sz w:val="16"/>
              </w:rPr>
            </w:pPr>
            <w:r>
              <w:rPr>
                <w:sz w:val="16"/>
              </w:rPr>
              <w:t>-8/-1</w:t>
            </w:r>
          </w:p>
        </w:tc>
        <w:tc>
          <w:tcPr>
            <w:tcW w:w="729" w:type="dxa"/>
          </w:tcPr>
          <w:p w:rsidR="00000000" w:rsidRDefault="00811346">
            <w:pPr>
              <w:jc w:val="center"/>
              <w:rPr>
                <w:sz w:val="16"/>
              </w:rPr>
            </w:pPr>
            <w:r>
              <w:rPr>
                <w:sz w:val="16"/>
              </w:rPr>
              <w:t>-14/-1</w:t>
            </w:r>
          </w:p>
        </w:tc>
        <w:tc>
          <w:tcPr>
            <w:tcW w:w="829" w:type="dxa"/>
          </w:tcPr>
          <w:p w:rsidR="00000000" w:rsidRDefault="00811346">
            <w:pPr>
              <w:jc w:val="center"/>
              <w:rPr>
                <w:sz w:val="16"/>
              </w:rPr>
            </w:pPr>
            <w:r>
              <w:rPr>
                <w:sz w:val="16"/>
              </w:rPr>
              <w:t>-20/-2</w:t>
            </w:r>
          </w:p>
        </w:tc>
        <w:tc>
          <w:tcPr>
            <w:tcW w:w="829" w:type="dxa"/>
          </w:tcPr>
          <w:p w:rsidR="00000000" w:rsidRDefault="00811346">
            <w:pPr>
              <w:jc w:val="center"/>
              <w:rPr>
                <w:sz w:val="16"/>
              </w:rPr>
            </w:pPr>
            <w:r>
              <w:rPr>
                <w:sz w:val="16"/>
              </w:rPr>
              <w:t>-24/-2</w:t>
            </w:r>
          </w:p>
        </w:tc>
        <w:tc>
          <w:tcPr>
            <w:tcW w:w="729" w:type="dxa"/>
          </w:tcPr>
          <w:p w:rsidR="00000000" w:rsidRDefault="00811346">
            <w:pPr>
              <w:jc w:val="center"/>
              <w:rPr>
                <w:sz w:val="16"/>
              </w:rPr>
            </w:pPr>
            <w:r>
              <w:rPr>
                <w:sz w:val="16"/>
              </w:rPr>
              <w:t>-30/-2</w:t>
            </w:r>
          </w:p>
        </w:tc>
        <w:tc>
          <w:tcPr>
            <w:tcW w:w="729" w:type="dxa"/>
          </w:tcPr>
          <w:p w:rsidR="00000000" w:rsidRDefault="00811346">
            <w:pPr>
              <w:jc w:val="center"/>
              <w:rPr>
                <w:sz w:val="16"/>
              </w:rPr>
            </w:pPr>
            <w:r>
              <w:rPr>
                <w:sz w:val="16"/>
              </w:rPr>
              <w:t>-36/-2</w:t>
            </w:r>
          </w:p>
        </w:tc>
        <w:tc>
          <w:tcPr>
            <w:tcW w:w="729" w:type="dxa"/>
          </w:tcPr>
          <w:p w:rsidR="00000000" w:rsidRDefault="00811346">
            <w:pPr>
              <w:jc w:val="center"/>
              <w:rPr>
                <w:sz w:val="16"/>
              </w:rPr>
            </w:pPr>
            <w:r>
              <w:rPr>
                <w:sz w:val="16"/>
              </w:rPr>
              <w:t>-42/-3</w:t>
            </w:r>
          </w:p>
        </w:tc>
        <w:tc>
          <w:tcPr>
            <w:tcW w:w="729" w:type="dxa"/>
          </w:tcPr>
          <w:p w:rsidR="00000000" w:rsidRDefault="00811346">
            <w:pPr>
              <w:jc w:val="center"/>
              <w:rPr>
                <w:sz w:val="16"/>
              </w:rPr>
            </w:pPr>
            <w:r>
              <w:rPr>
                <w:sz w:val="16"/>
              </w:rPr>
              <w:t>-48/-4</w:t>
            </w:r>
          </w:p>
        </w:tc>
        <w:tc>
          <w:tcPr>
            <w:tcW w:w="729" w:type="dxa"/>
          </w:tcPr>
          <w:p w:rsidR="00000000" w:rsidRDefault="00811346">
            <w:pPr>
              <w:jc w:val="center"/>
              <w:rPr>
                <w:sz w:val="16"/>
              </w:rPr>
            </w:pPr>
            <w:r>
              <w:rPr>
                <w:sz w:val="16"/>
              </w:rPr>
              <w:t>-54/-4</w:t>
            </w:r>
          </w:p>
        </w:tc>
        <w:tc>
          <w:tcPr>
            <w:tcW w:w="729" w:type="dxa"/>
          </w:tcPr>
          <w:p w:rsidR="00000000" w:rsidRDefault="00811346">
            <w:pPr>
              <w:jc w:val="center"/>
              <w:rPr>
                <w:sz w:val="16"/>
              </w:rPr>
            </w:pPr>
            <w:r>
              <w:rPr>
                <w:sz w:val="16"/>
              </w:rPr>
              <w:t>-60/-5</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6</w:t>
            </w:r>
          </w:p>
        </w:tc>
        <w:tc>
          <w:tcPr>
            <w:tcW w:w="729" w:type="dxa"/>
          </w:tcPr>
          <w:p w:rsidR="00000000" w:rsidRDefault="00811346">
            <w:pPr>
              <w:jc w:val="center"/>
              <w:rPr>
                <w:sz w:val="16"/>
              </w:rPr>
            </w:pPr>
            <w:r>
              <w:rPr>
                <w:sz w:val="16"/>
              </w:rPr>
              <w:t>-8/-1</w:t>
            </w:r>
          </w:p>
        </w:tc>
        <w:tc>
          <w:tcPr>
            <w:tcW w:w="729" w:type="dxa"/>
          </w:tcPr>
          <w:p w:rsidR="00000000" w:rsidRDefault="00811346">
            <w:pPr>
              <w:jc w:val="center"/>
              <w:rPr>
                <w:sz w:val="16"/>
              </w:rPr>
            </w:pPr>
            <w:r>
              <w:rPr>
                <w:sz w:val="16"/>
              </w:rPr>
              <w:t>-14/-1</w:t>
            </w:r>
          </w:p>
        </w:tc>
        <w:tc>
          <w:tcPr>
            <w:tcW w:w="829" w:type="dxa"/>
          </w:tcPr>
          <w:p w:rsidR="00000000" w:rsidRDefault="00811346">
            <w:pPr>
              <w:jc w:val="center"/>
              <w:rPr>
                <w:sz w:val="16"/>
              </w:rPr>
            </w:pPr>
            <w:r>
              <w:rPr>
                <w:sz w:val="16"/>
              </w:rPr>
              <w:t>-20/-2</w:t>
            </w:r>
          </w:p>
        </w:tc>
        <w:tc>
          <w:tcPr>
            <w:tcW w:w="829" w:type="dxa"/>
          </w:tcPr>
          <w:p w:rsidR="00000000" w:rsidRDefault="00811346">
            <w:pPr>
              <w:jc w:val="center"/>
              <w:rPr>
                <w:sz w:val="16"/>
              </w:rPr>
            </w:pPr>
            <w:r>
              <w:rPr>
                <w:sz w:val="16"/>
              </w:rPr>
              <w:t>-28/-2</w:t>
            </w:r>
          </w:p>
        </w:tc>
        <w:tc>
          <w:tcPr>
            <w:tcW w:w="729" w:type="dxa"/>
          </w:tcPr>
          <w:p w:rsidR="00000000" w:rsidRDefault="00811346">
            <w:pPr>
              <w:jc w:val="center"/>
              <w:rPr>
                <w:sz w:val="16"/>
              </w:rPr>
            </w:pPr>
            <w:r>
              <w:rPr>
                <w:sz w:val="16"/>
              </w:rPr>
              <w:t>-34/-2</w:t>
            </w:r>
          </w:p>
        </w:tc>
        <w:tc>
          <w:tcPr>
            <w:tcW w:w="729" w:type="dxa"/>
          </w:tcPr>
          <w:p w:rsidR="00000000" w:rsidRDefault="00811346">
            <w:pPr>
              <w:jc w:val="center"/>
              <w:rPr>
                <w:sz w:val="16"/>
              </w:rPr>
            </w:pPr>
            <w:r>
              <w:rPr>
                <w:sz w:val="16"/>
              </w:rPr>
              <w:t>-42/-3</w:t>
            </w:r>
          </w:p>
        </w:tc>
        <w:tc>
          <w:tcPr>
            <w:tcW w:w="729" w:type="dxa"/>
          </w:tcPr>
          <w:p w:rsidR="00000000" w:rsidRDefault="00811346">
            <w:pPr>
              <w:jc w:val="center"/>
              <w:rPr>
                <w:sz w:val="16"/>
              </w:rPr>
            </w:pPr>
            <w:r>
              <w:rPr>
                <w:sz w:val="16"/>
              </w:rPr>
              <w:t>-48/-4</w:t>
            </w:r>
          </w:p>
        </w:tc>
        <w:tc>
          <w:tcPr>
            <w:tcW w:w="729" w:type="dxa"/>
          </w:tcPr>
          <w:p w:rsidR="00000000" w:rsidRDefault="00811346">
            <w:pPr>
              <w:jc w:val="center"/>
              <w:rPr>
                <w:sz w:val="16"/>
              </w:rPr>
            </w:pPr>
            <w:r>
              <w:rPr>
                <w:sz w:val="16"/>
              </w:rPr>
              <w:t>-56/-4</w:t>
            </w:r>
          </w:p>
        </w:tc>
        <w:tc>
          <w:tcPr>
            <w:tcW w:w="729" w:type="dxa"/>
          </w:tcPr>
          <w:p w:rsidR="00000000" w:rsidRDefault="00811346">
            <w:pPr>
              <w:jc w:val="center"/>
              <w:rPr>
                <w:sz w:val="16"/>
              </w:rPr>
            </w:pPr>
            <w:r>
              <w:rPr>
                <w:sz w:val="16"/>
              </w:rPr>
              <w:t>-62/-5</w:t>
            </w:r>
          </w:p>
        </w:tc>
        <w:tc>
          <w:tcPr>
            <w:tcW w:w="729" w:type="dxa"/>
          </w:tcPr>
          <w:p w:rsidR="00000000" w:rsidRDefault="00811346">
            <w:pPr>
              <w:jc w:val="center"/>
              <w:rPr>
                <w:sz w:val="16"/>
              </w:rPr>
            </w:pPr>
            <w:r>
              <w:rPr>
                <w:sz w:val="16"/>
              </w:rPr>
              <w:t>-70/-6</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7</w:t>
            </w:r>
          </w:p>
        </w:tc>
        <w:tc>
          <w:tcPr>
            <w:tcW w:w="729" w:type="dxa"/>
          </w:tcPr>
          <w:p w:rsidR="00000000" w:rsidRDefault="00811346">
            <w:pPr>
              <w:jc w:val="center"/>
              <w:rPr>
                <w:sz w:val="16"/>
              </w:rPr>
            </w:pPr>
            <w:r>
              <w:rPr>
                <w:sz w:val="16"/>
              </w:rPr>
              <w:t>-8/-1</w:t>
            </w:r>
          </w:p>
        </w:tc>
        <w:tc>
          <w:tcPr>
            <w:tcW w:w="729" w:type="dxa"/>
          </w:tcPr>
          <w:p w:rsidR="00000000" w:rsidRDefault="00811346">
            <w:pPr>
              <w:jc w:val="center"/>
              <w:rPr>
                <w:sz w:val="16"/>
              </w:rPr>
            </w:pPr>
            <w:r>
              <w:rPr>
                <w:sz w:val="16"/>
              </w:rPr>
              <w:t>-16/-2</w:t>
            </w:r>
          </w:p>
        </w:tc>
        <w:tc>
          <w:tcPr>
            <w:tcW w:w="829" w:type="dxa"/>
          </w:tcPr>
          <w:p w:rsidR="00000000" w:rsidRDefault="00811346">
            <w:pPr>
              <w:jc w:val="center"/>
              <w:rPr>
                <w:sz w:val="16"/>
              </w:rPr>
            </w:pPr>
            <w:r>
              <w:rPr>
                <w:sz w:val="16"/>
              </w:rPr>
              <w:t>-24/-2</w:t>
            </w:r>
          </w:p>
        </w:tc>
        <w:tc>
          <w:tcPr>
            <w:tcW w:w="829" w:type="dxa"/>
          </w:tcPr>
          <w:p w:rsidR="00000000" w:rsidRDefault="00811346">
            <w:pPr>
              <w:jc w:val="center"/>
              <w:rPr>
                <w:sz w:val="16"/>
              </w:rPr>
            </w:pPr>
            <w:r>
              <w:rPr>
                <w:sz w:val="16"/>
              </w:rPr>
              <w:t>-32/-2</w:t>
            </w:r>
          </w:p>
        </w:tc>
        <w:tc>
          <w:tcPr>
            <w:tcW w:w="729" w:type="dxa"/>
          </w:tcPr>
          <w:p w:rsidR="00000000" w:rsidRDefault="00811346">
            <w:pPr>
              <w:jc w:val="center"/>
              <w:rPr>
                <w:sz w:val="16"/>
              </w:rPr>
            </w:pPr>
            <w:r>
              <w:rPr>
                <w:sz w:val="16"/>
              </w:rPr>
              <w:t>-40/-3</w:t>
            </w:r>
          </w:p>
        </w:tc>
        <w:tc>
          <w:tcPr>
            <w:tcW w:w="729" w:type="dxa"/>
          </w:tcPr>
          <w:p w:rsidR="00000000" w:rsidRDefault="00811346">
            <w:pPr>
              <w:jc w:val="center"/>
              <w:rPr>
                <w:sz w:val="16"/>
              </w:rPr>
            </w:pPr>
            <w:r>
              <w:rPr>
                <w:sz w:val="16"/>
              </w:rPr>
              <w:t>-48/-4</w:t>
            </w:r>
          </w:p>
        </w:tc>
        <w:tc>
          <w:tcPr>
            <w:tcW w:w="729" w:type="dxa"/>
          </w:tcPr>
          <w:p w:rsidR="00000000" w:rsidRDefault="00811346">
            <w:pPr>
              <w:jc w:val="center"/>
              <w:rPr>
                <w:sz w:val="16"/>
              </w:rPr>
            </w:pPr>
            <w:r>
              <w:rPr>
                <w:sz w:val="16"/>
              </w:rPr>
              <w:t>-56/-4</w:t>
            </w:r>
          </w:p>
        </w:tc>
        <w:tc>
          <w:tcPr>
            <w:tcW w:w="729" w:type="dxa"/>
          </w:tcPr>
          <w:p w:rsidR="00000000" w:rsidRDefault="00811346">
            <w:pPr>
              <w:jc w:val="center"/>
              <w:rPr>
                <w:sz w:val="16"/>
              </w:rPr>
            </w:pPr>
            <w:r>
              <w:rPr>
                <w:sz w:val="16"/>
              </w:rPr>
              <w:t>-64/-5</w:t>
            </w:r>
          </w:p>
        </w:tc>
        <w:tc>
          <w:tcPr>
            <w:tcW w:w="729" w:type="dxa"/>
          </w:tcPr>
          <w:p w:rsidR="00000000" w:rsidRDefault="00811346">
            <w:pPr>
              <w:jc w:val="center"/>
              <w:rPr>
                <w:sz w:val="16"/>
              </w:rPr>
            </w:pPr>
            <w:r>
              <w:rPr>
                <w:sz w:val="16"/>
              </w:rPr>
              <w:t>-72/-6</w:t>
            </w:r>
          </w:p>
        </w:tc>
        <w:tc>
          <w:tcPr>
            <w:tcW w:w="729" w:type="dxa"/>
          </w:tcPr>
          <w:p w:rsidR="00000000" w:rsidRDefault="00811346">
            <w:pPr>
              <w:jc w:val="center"/>
              <w:rPr>
                <w:sz w:val="16"/>
              </w:rPr>
            </w:pPr>
            <w:r>
              <w:rPr>
                <w:sz w:val="16"/>
              </w:rPr>
              <w:t>-80/-7</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8</w:t>
            </w:r>
          </w:p>
        </w:tc>
        <w:tc>
          <w:tcPr>
            <w:tcW w:w="729" w:type="dxa"/>
          </w:tcPr>
          <w:p w:rsidR="00000000" w:rsidRDefault="00811346">
            <w:pPr>
              <w:jc w:val="center"/>
              <w:rPr>
                <w:sz w:val="16"/>
              </w:rPr>
            </w:pPr>
            <w:r>
              <w:rPr>
                <w:sz w:val="16"/>
              </w:rPr>
              <w:t>-8/-1</w:t>
            </w:r>
          </w:p>
        </w:tc>
        <w:tc>
          <w:tcPr>
            <w:tcW w:w="729" w:type="dxa"/>
          </w:tcPr>
          <w:p w:rsidR="00000000" w:rsidRDefault="00811346">
            <w:pPr>
              <w:jc w:val="center"/>
              <w:rPr>
                <w:sz w:val="16"/>
              </w:rPr>
            </w:pPr>
            <w:r>
              <w:rPr>
                <w:sz w:val="16"/>
              </w:rPr>
              <w:t>-18/-2</w:t>
            </w:r>
          </w:p>
        </w:tc>
        <w:tc>
          <w:tcPr>
            <w:tcW w:w="829" w:type="dxa"/>
          </w:tcPr>
          <w:p w:rsidR="00000000" w:rsidRDefault="00811346">
            <w:pPr>
              <w:jc w:val="center"/>
              <w:rPr>
                <w:sz w:val="16"/>
              </w:rPr>
            </w:pPr>
            <w:r>
              <w:rPr>
                <w:sz w:val="16"/>
              </w:rPr>
              <w:t>-28/-2</w:t>
            </w:r>
          </w:p>
        </w:tc>
        <w:tc>
          <w:tcPr>
            <w:tcW w:w="829" w:type="dxa"/>
          </w:tcPr>
          <w:p w:rsidR="00000000" w:rsidRDefault="00811346">
            <w:pPr>
              <w:jc w:val="center"/>
              <w:rPr>
                <w:sz w:val="16"/>
              </w:rPr>
            </w:pPr>
            <w:r>
              <w:rPr>
                <w:sz w:val="16"/>
              </w:rPr>
              <w:t>-36/-2</w:t>
            </w:r>
          </w:p>
        </w:tc>
        <w:tc>
          <w:tcPr>
            <w:tcW w:w="729" w:type="dxa"/>
          </w:tcPr>
          <w:p w:rsidR="00000000" w:rsidRDefault="00811346">
            <w:pPr>
              <w:jc w:val="center"/>
              <w:rPr>
                <w:sz w:val="16"/>
              </w:rPr>
            </w:pPr>
            <w:r>
              <w:rPr>
                <w:sz w:val="16"/>
              </w:rPr>
              <w:t>-44/-3</w:t>
            </w:r>
          </w:p>
        </w:tc>
        <w:tc>
          <w:tcPr>
            <w:tcW w:w="729" w:type="dxa"/>
          </w:tcPr>
          <w:p w:rsidR="00000000" w:rsidRDefault="00811346">
            <w:pPr>
              <w:jc w:val="center"/>
              <w:rPr>
                <w:sz w:val="16"/>
              </w:rPr>
            </w:pPr>
            <w:r>
              <w:rPr>
                <w:sz w:val="16"/>
              </w:rPr>
              <w:t>-54/-4</w:t>
            </w:r>
          </w:p>
        </w:tc>
        <w:tc>
          <w:tcPr>
            <w:tcW w:w="729" w:type="dxa"/>
          </w:tcPr>
          <w:p w:rsidR="00000000" w:rsidRDefault="00811346">
            <w:pPr>
              <w:jc w:val="center"/>
              <w:rPr>
                <w:sz w:val="16"/>
              </w:rPr>
            </w:pPr>
            <w:r>
              <w:rPr>
                <w:sz w:val="16"/>
              </w:rPr>
              <w:t>-64/-5</w:t>
            </w:r>
          </w:p>
        </w:tc>
        <w:tc>
          <w:tcPr>
            <w:tcW w:w="729" w:type="dxa"/>
          </w:tcPr>
          <w:p w:rsidR="00000000" w:rsidRDefault="00811346">
            <w:pPr>
              <w:jc w:val="center"/>
              <w:rPr>
                <w:sz w:val="16"/>
              </w:rPr>
            </w:pPr>
            <w:r>
              <w:rPr>
                <w:sz w:val="16"/>
              </w:rPr>
              <w:t>-72/-6</w:t>
            </w:r>
          </w:p>
        </w:tc>
        <w:tc>
          <w:tcPr>
            <w:tcW w:w="729" w:type="dxa"/>
          </w:tcPr>
          <w:p w:rsidR="00000000" w:rsidRDefault="00811346">
            <w:pPr>
              <w:jc w:val="center"/>
              <w:rPr>
                <w:sz w:val="16"/>
              </w:rPr>
            </w:pPr>
            <w:r>
              <w:rPr>
                <w:sz w:val="16"/>
              </w:rPr>
              <w:t>-82/-7</w:t>
            </w:r>
          </w:p>
        </w:tc>
        <w:tc>
          <w:tcPr>
            <w:tcW w:w="729" w:type="dxa"/>
          </w:tcPr>
          <w:p w:rsidR="00000000" w:rsidRDefault="00811346">
            <w:pPr>
              <w:jc w:val="center"/>
              <w:rPr>
                <w:sz w:val="16"/>
              </w:rPr>
            </w:pPr>
            <w:r>
              <w:rPr>
                <w:sz w:val="16"/>
              </w:rPr>
              <w:t>-90/-8</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9</w:t>
            </w:r>
          </w:p>
        </w:tc>
        <w:tc>
          <w:tcPr>
            <w:tcW w:w="729" w:type="dxa"/>
          </w:tcPr>
          <w:p w:rsidR="00000000" w:rsidRDefault="00811346">
            <w:pPr>
              <w:jc w:val="center"/>
              <w:rPr>
                <w:sz w:val="16"/>
              </w:rPr>
            </w:pPr>
            <w:r>
              <w:rPr>
                <w:sz w:val="16"/>
              </w:rPr>
              <w:t>-10/-1</w:t>
            </w:r>
          </w:p>
        </w:tc>
        <w:tc>
          <w:tcPr>
            <w:tcW w:w="729" w:type="dxa"/>
          </w:tcPr>
          <w:p w:rsidR="00000000" w:rsidRDefault="00811346">
            <w:pPr>
              <w:jc w:val="center"/>
              <w:rPr>
                <w:sz w:val="16"/>
              </w:rPr>
            </w:pPr>
            <w:r>
              <w:rPr>
                <w:sz w:val="16"/>
              </w:rPr>
              <w:t>-20/-2</w:t>
            </w:r>
          </w:p>
        </w:tc>
        <w:tc>
          <w:tcPr>
            <w:tcW w:w="829" w:type="dxa"/>
          </w:tcPr>
          <w:p w:rsidR="00000000" w:rsidRDefault="00811346">
            <w:pPr>
              <w:jc w:val="center"/>
              <w:rPr>
                <w:sz w:val="16"/>
              </w:rPr>
            </w:pPr>
            <w:r>
              <w:rPr>
                <w:sz w:val="16"/>
              </w:rPr>
              <w:t>-30/-2</w:t>
            </w:r>
          </w:p>
        </w:tc>
        <w:tc>
          <w:tcPr>
            <w:tcW w:w="829" w:type="dxa"/>
          </w:tcPr>
          <w:p w:rsidR="00000000" w:rsidRDefault="00811346">
            <w:pPr>
              <w:jc w:val="center"/>
              <w:rPr>
                <w:sz w:val="16"/>
              </w:rPr>
            </w:pPr>
            <w:r>
              <w:rPr>
                <w:sz w:val="16"/>
              </w:rPr>
              <w:t>-40/-3</w:t>
            </w:r>
          </w:p>
        </w:tc>
        <w:tc>
          <w:tcPr>
            <w:tcW w:w="729" w:type="dxa"/>
          </w:tcPr>
          <w:p w:rsidR="00000000" w:rsidRDefault="00811346">
            <w:pPr>
              <w:jc w:val="center"/>
              <w:rPr>
                <w:sz w:val="16"/>
              </w:rPr>
            </w:pPr>
            <w:r>
              <w:rPr>
                <w:sz w:val="16"/>
              </w:rPr>
              <w:t>-50/-4</w:t>
            </w:r>
          </w:p>
        </w:tc>
        <w:tc>
          <w:tcPr>
            <w:tcW w:w="729" w:type="dxa"/>
          </w:tcPr>
          <w:p w:rsidR="00000000" w:rsidRDefault="00811346">
            <w:pPr>
              <w:jc w:val="center"/>
              <w:rPr>
                <w:sz w:val="16"/>
              </w:rPr>
            </w:pPr>
            <w:r>
              <w:rPr>
                <w:sz w:val="16"/>
              </w:rPr>
              <w:t>-60/-5</w:t>
            </w:r>
          </w:p>
        </w:tc>
        <w:tc>
          <w:tcPr>
            <w:tcW w:w="729" w:type="dxa"/>
          </w:tcPr>
          <w:p w:rsidR="00000000" w:rsidRDefault="00811346">
            <w:pPr>
              <w:jc w:val="center"/>
              <w:rPr>
                <w:sz w:val="16"/>
              </w:rPr>
            </w:pPr>
            <w:r>
              <w:rPr>
                <w:sz w:val="16"/>
              </w:rPr>
              <w:t>-70/-6</w:t>
            </w:r>
          </w:p>
        </w:tc>
        <w:tc>
          <w:tcPr>
            <w:tcW w:w="729" w:type="dxa"/>
          </w:tcPr>
          <w:p w:rsidR="00000000" w:rsidRDefault="00811346">
            <w:pPr>
              <w:jc w:val="center"/>
              <w:rPr>
                <w:sz w:val="16"/>
              </w:rPr>
            </w:pPr>
            <w:r>
              <w:rPr>
                <w:sz w:val="16"/>
              </w:rPr>
              <w:t>-80/-7</w:t>
            </w:r>
          </w:p>
        </w:tc>
        <w:tc>
          <w:tcPr>
            <w:tcW w:w="729" w:type="dxa"/>
          </w:tcPr>
          <w:p w:rsidR="00000000" w:rsidRDefault="00811346">
            <w:pPr>
              <w:jc w:val="center"/>
              <w:rPr>
                <w:sz w:val="16"/>
              </w:rPr>
            </w:pPr>
            <w:r>
              <w:rPr>
                <w:sz w:val="16"/>
              </w:rPr>
              <w:t>-90/-8</w:t>
            </w:r>
          </w:p>
        </w:tc>
        <w:tc>
          <w:tcPr>
            <w:tcW w:w="729" w:type="dxa"/>
          </w:tcPr>
          <w:p w:rsidR="00000000" w:rsidRDefault="00811346">
            <w:pPr>
              <w:tabs>
                <w:tab w:val="left" w:pos="-4606"/>
              </w:tabs>
              <w:jc w:val="center"/>
              <w:rPr>
                <w:sz w:val="16"/>
              </w:rPr>
            </w:pPr>
            <w:r>
              <w:rPr>
                <w:sz w:val="16"/>
              </w:rPr>
              <w:t>-100/-9</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10</w:t>
            </w:r>
          </w:p>
        </w:tc>
        <w:tc>
          <w:tcPr>
            <w:tcW w:w="729" w:type="dxa"/>
          </w:tcPr>
          <w:p w:rsidR="00000000" w:rsidRDefault="00811346">
            <w:pPr>
              <w:jc w:val="center"/>
              <w:rPr>
                <w:sz w:val="16"/>
              </w:rPr>
            </w:pPr>
            <w:r>
              <w:rPr>
                <w:sz w:val="16"/>
              </w:rPr>
              <w:t>-20/-2</w:t>
            </w:r>
          </w:p>
        </w:tc>
        <w:tc>
          <w:tcPr>
            <w:tcW w:w="729" w:type="dxa"/>
          </w:tcPr>
          <w:p w:rsidR="00000000" w:rsidRDefault="00811346">
            <w:pPr>
              <w:jc w:val="center"/>
              <w:rPr>
                <w:sz w:val="16"/>
              </w:rPr>
            </w:pPr>
            <w:r>
              <w:rPr>
                <w:sz w:val="16"/>
              </w:rPr>
              <w:t>-30/-2</w:t>
            </w:r>
          </w:p>
        </w:tc>
        <w:tc>
          <w:tcPr>
            <w:tcW w:w="829" w:type="dxa"/>
          </w:tcPr>
          <w:p w:rsidR="00000000" w:rsidRDefault="00811346">
            <w:pPr>
              <w:jc w:val="center"/>
              <w:rPr>
                <w:sz w:val="16"/>
              </w:rPr>
            </w:pPr>
            <w:r>
              <w:rPr>
                <w:sz w:val="16"/>
              </w:rPr>
              <w:t>-40/-3</w:t>
            </w:r>
          </w:p>
        </w:tc>
        <w:tc>
          <w:tcPr>
            <w:tcW w:w="829" w:type="dxa"/>
          </w:tcPr>
          <w:p w:rsidR="00000000" w:rsidRDefault="00811346">
            <w:pPr>
              <w:jc w:val="center"/>
              <w:rPr>
                <w:sz w:val="16"/>
              </w:rPr>
            </w:pPr>
            <w:r>
              <w:rPr>
                <w:sz w:val="16"/>
              </w:rPr>
              <w:t>-50/-4</w:t>
            </w:r>
          </w:p>
        </w:tc>
        <w:tc>
          <w:tcPr>
            <w:tcW w:w="729" w:type="dxa"/>
          </w:tcPr>
          <w:p w:rsidR="00000000" w:rsidRDefault="00811346">
            <w:pPr>
              <w:jc w:val="center"/>
              <w:rPr>
                <w:sz w:val="16"/>
              </w:rPr>
            </w:pPr>
            <w:r>
              <w:rPr>
                <w:sz w:val="16"/>
              </w:rPr>
              <w:t>-64/-5</w:t>
            </w:r>
          </w:p>
        </w:tc>
        <w:tc>
          <w:tcPr>
            <w:tcW w:w="729" w:type="dxa"/>
          </w:tcPr>
          <w:p w:rsidR="00000000" w:rsidRDefault="00811346">
            <w:pPr>
              <w:jc w:val="center"/>
              <w:rPr>
                <w:sz w:val="16"/>
              </w:rPr>
            </w:pPr>
            <w:r>
              <w:rPr>
                <w:sz w:val="16"/>
              </w:rPr>
              <w:t>-80/-7</w:t>
            </w:r>
          </w:p>
        </w:tc>
        <w:tc>
          <w:tcPr>
            <w:tcW w:w="729" w:type="dxa"/>
          </w:tcPr>
          <w:p w:rsidR="00000000" w:rsidRDefault="00811346">
            <w:pPr>
              <w:jc w:val="center"/>
              <w:rPr>
                <w:sz w:val="16"/>
              </w:rPr>
            </w:pPr>
            <w:r>
              <w:rPr>
                <w:sz w:val="16"/>
              </w:rPr>
              <w:t>-90/-8</w:t>
            </w:r>
          </w:p>
        </w:tc>
        <w:tc>
          <w:tcPr>
            <w:tcW w:w="729" w:type="dxa"/>
          </w:tcPr>
          <w:p w:rsidR="00000000" w:rsidRDefault="00811346">
            <w:pPr>
              <w:tabs>
                <w:tab w:val="left" w:pos="-4606"/>
              </w:tabs>
              <w:jc w:val="center"/>
              <w:rPr>
                <w:sz w:val="16"/>
              </w:rPr>
            </w:pPr>
            <w:r>
              <w:rPr>
                <w:sz w:val="16"/>
              </w:rPr>
              <w:t>-100/-9</w:t>
            </w:r>
          </w:p>
        </w:tc>
        <w:tc>
          <w:tcPr>
            <w:tcW w:w="729" w:type="dxa"/>
          </w:tcPr>
          <w:p w:rsidR="00000000" w:rsidRDefault="00811346">
            <w:pPr>
              <w:jc w:val="center"/>
              <w:rPr>
                <w:sz w:val="16"/>
              </w:rPr>
            </w:pPr>
            <w:r>
              <w:rPr>
                <w:sz w:val="16"/>
              </w:rPr>
              <w:t>-110/-9</w:t>
            </w:r>
          </w:p>
        </w:tc>
        <w:tc>
          <w:tcPr>
            <w:tcW w:w="729" w:type="dxa"/>
          </w:tcPr>
          <w:p w:rsidR="00000000" w:rsidRDefault="00811346">
            <w:pPr>
              <w:jc w:val="center"/>
              <w:rPr>
                <w:sz w:val="16"/>
              </w:rPr>
            </w:pPr>
            <w:r>
              <w:rPr>
                <w:sz w:val="16"/>
              </w:rPr>
              <w:t>-120/-10</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11</w:t>
            </w:r>
          </w:p>
        </w:tc>
        <w:tc>
          <w:tcPr>
            <w:tcW w:w="729" w:type="dxa"/>
          </w:tcPr>
          <w:p w:rsidR="00000000" w:rsidRDefault="00811346">
            <w:pPr>
              <w:jc w:val="center"/>
              <w:rPr>
                <w:sz w:val="16"/>
              </w:rPr>
            </w:pPr>
            <w:r>
              <w:rPr>
                <w:sz w:val="16"/>
              </w:rPr>
              <w:t>-30/-2</w:t>
            </w:r>
          </w:p>
        </w:tc>
        <w:tc>
          <w:tcPr>
            <w:tcW w:w="729" w:type="dxa"/>
          </w:tcPr>
          <w:p w:rsidR="00000000" w:rsidRDefault="00811346">
            <w:pPr>
              <w:jc w:val="center"/>
              <w:rPr>
                <w:sz w:val="16"/>
              </w:rPr>
            </w:pPr>
            <w:r>
              <w:rPr>
                <w:sz w:val="16"/>
              </w:rPr>
              <w:t>-40/-3</w:t>
            </w:r>
          </w:p>
        </w:tc>
        <w:tc>
          <w:tcPr>
            <w:tcW w:w="829" w:type="dxa"/>
          </w:tcPr>
          <w:p w:rsidR="00000000" w:rsidRDefault="00811346">
            <w:pPr>
              <w:jc w:val="center"/>
              <w:rPr>
                <w:sz w:val="16"/>
              </w:rPr>
            </w:pPr>
            <w:r>
              <w:rPr>
                <w:sz w:val="16"/>
              </w:rPr>
              <w:t>-50/-4</w:t>
            </w:r>
          </w:p>
        </w:tc>
        <w:tc>
          <w:tcPr>
            <w:tcW w:w="829" w:type="dxa"/>
          </w:tcPr>
          <w:p w:rsidR="00000000" w:rsidRDefault="00811346">
            <w:pPr>
              <w:jc w:val="center"/>
              <w:rPr>
                <w:sz w:val="16"/>
              </w:rPr>
            </w:pPr>
            <w:r>
              <w:rPr>
                <w:sz w:val="16"/>
              </w:rPr>
              <w:t>-60/-5</w:t>
            </w:r>
          </w:p>
        </w:tc>
        <w:tc>
          <w:tcPr>
            <w:tcW w:w="729" w:type="dxa"/>
          </w:tcPr>
          <w:p w:rsidR="00000000" w:rsidRDefault="00811346">
            <w:pPr>
              <w:jc w:val="center"/>
              <w:rPr>
                <w:sz w:val="16"/>
              </w:rPr>
            </w:pPr>
            <w:r>
              <w:rPr>
                <w:sz w:val="16"/>
              </w:rPr>
              <w:t>-74/-6</w:t>
            </w:r>
          </w:p>
        </w:tc>
        <w:tc>
          <w:tcPr>
            <w:tcW w:w="729" w:type="dxa"/>
          </w:tcPr>
          <w:p w:rsidR="00000000" w:rsidRDefault="00811346">
            <w:pPr>
              <w:jc w:val="center"/>
              <w:rPr>
                <w:sz w:val="16"/>
              </w:rPr>
            </w:pPr>
            <w:r>
              <w:rPr>
                <w:sz w:val="16"/>
              </w:rPr>
              <w:t>-90/-8</w:t>
            </w:r>
          </w:p>
        </w:tc>
        <w:tc>
          <w:tcPr>
            <w:tcW w:w="729" w:type="dxa"/>
          </w:tcPr>
          <w:p w:rsidR="00000000" w:rsidRDefault="00811346">
            <w:pPr>
              <w:tabs>
                <w:tab w:val="left" w:pos="-4606"/>
              </w:tabs>
              <w:jc w:val="center"/>
              <w:rPr>
                <w:sz w:val="16"/>
              </w:rPr>
            </w:pPr>
            <w:r>
              <w:rPr>
                <w:sz w:val="16"/>
              </w:rPr>
              <w:t>-100/-9</w:t>
            </w:r>
          </w:p>
        </w:tc>
        <w:tc>
          <w:tcPr>
            <w:tcW w:w="729" w:type="dxa"/>
          </w:tcPr>
          <w:p w:rsidR="00000000" w:rsidRDefault="00811346">
            <w:pPr>
              <w:jc w:val="center"/>
              <w:rPr>
                <w:sz w:val="16"/>
              </w:rPr>
            </w:pPr>
            <w:r>
              <w:rPr>
                <w:sz w:val="16"/>
              </w:rPr>
              <w:t>-110/-10</w:t>
            </w:r>
          </w:p>
        </w:tc>
        <w:tc>
          <w:tcPr>
            <w:tcW w:w="729" w:type="dxa"/>
          </w:tcPr>
          <w:p w:rsidR="00000000" w:rsidRDefault="00811346">
            <w:pPr>
              <w:jc w:val="center"/>
              <w:rPr>
                <w:sz w:val="16"/>
              </w:rPr>
            </w:pPr>
            <w:r>
              <w:rPr>
                <w:sz w:val="16"/>
              </w:rPr>
              <w:t>-120/-10</w:t>
            </w:r>
          </w:p>
        </w:tc>
        <w:tc>
          <w:tcPr>
            <w:tcW w:w="729" w:type="dxa"/>
          </w:tcPr>
          <w:p w:rsidR="00000000" w:rsidRDefault="00811346">
            <w:pPr>
              <w:jc w:val="center"/>
              <w:rPr>
                <w:sz w:val="16"/>
              </w:rPr>
            </w:pPr>
            <w:r>
              <w:rPr>
                <w:sz w:val="16"/>
              </w:rPr>
              <w:t>-130/11</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12</w:t>
            </w:r>
          </w:p>
        </w:tc>
        <w:tc>
          <w:tcPr>
            <w:tcW w:w="729" w:type="dxa"/>
          </w:tcPr>
          <w:p w:rsidR="00000000" w:rsidRDefault="00811346">
            <w:pPr>
              <w:jc w:val="center"/>
              <w:rPr>
                <w:sz w:val="16"/>
              </w:rPr>
            </w:pPr>
            <w:r>
              <w:rPr>
                <w:sz w:val="16"/>
              </w:rPr>
              <w:t>-40/-3</w:t>
            </w:r>
          </w:p>
        </w:tc>
        <w:tc>
          <w:tcPr>
            <w:tcW w:w="729" w:type="dxa"/>
          </w:tcPr>
          <w:p w:rsidR="00000000" w:rsidRDefault="00811346">
            <w:pPr>
              <w:jc w:val="center"/>
              <w:rPr>
                <w:sz w:val="16"/>
              </w:rPr>
            </w:pPr>
            <w:r>
              <w:rPr>
                <w:sz w:val="16"/>
              </w:rPr>
              <w:t>-50/-4</w:t>
            </w:r>
          </w:p>
        </w:tc>
        <w:tc>
          <w:tcPr>
            <w:tcW w:w="829" w:type="dxa"/>
          </w:tcPr>
          <w:p w:rsidR="00000000" w:rsidRDefault="00811346">
            <w:pPr>
              <w:jc w:val="center"/>
              <w:rPr>
                <w:sz w:val="16"/>
              </w:rPr>
            </w:pPr>
            <w:r>
              <w:rPr>
                <w:sz w:val="16"/>
              </w:rPr>
              <w:t>-64/-5</w:t>
            </w:r>
          </w:p>
        </w:tc>
        <w:tc>
          <w:tcPr>
            <w:tcW w:w="829" w:type="dxa"/>
          </w:tcPr>
          <w:p w:rsidR="00000000" w:rsidRDefault="00811346">
            <w:pPr>
              <w:jc w:val="center"/>
              <w:rPr>
                <w:sz w:val="16"/>
              </w:rPr>
            </w:pPr>
            <w:r>
              <w:rPr>
                <w:sz w:val="16"/>
              </w:rPr>
              <w:t>-80/-7</w:t>
            </w:r>
          </w:p>
        </w:tc>
        <w:tc>
          <w:tcPr>
            <w:tcW w:w="729" w:type="dxa"/>
          </w:tcPr>
          <w:p w:rsidR="00000000" w:rsidRDefault="00811346">
            <w:pPr>
              <w:jc w:val="center"/>
              <w:rPr>
                <w:sz w:val="16"/>
              </w:rPr>
            </w:pPr>
            <w:r>
              <w:rPr>
                <w:sz w:val="16"/>
              </w:rPr>
              <w:t>-94/-8</w:t>
            </w:r>
          </w:p>
        </w:tc>
        <w:tc>
          <w:tcPr>
            <w:tcW w:w="729" w:type="dxa"/>
          </w:tcPr>
          <w:p w:rsidR="00000000" w:rsidRDefault="00811346">
            <w:pPr>
              <w:jc w:val="center"/>
              <w:rPr>
                <w:sz w:val="16"/>
              </w:rPr>
            </w:pPr>
            <w:r>
              <w:rPr>
                <w:sz w:val="16"/>
              </w:rPr>
              <w:t>-110/-9</w:t>
            </w:r>
          </w:p>
        </w:tc>
        <w:tc>
          <w:tcPr>
            <w:tcW w:w="729" w:type="dxa"/>
          </w:tcPr>
          <w:p w:rsidR="00000000" w:rsidRDefault="00811346">
            <w:pPr>
              <w:jc w:val="center"/>
              <w:rPr>
                <w:sz w:val="16"/>
              </w:rPr>
            </w:pPr>
            <w:r>
              <w:rPr>
                <w:sz w:val="16"/>
              </w:rPr>
              <w:t>-120/-10</w:t>
            </w:r>
          </w:p>
        </w:tc>
        <w:tc>
          <w:tcPr>
            <w:tcW w:w="729" w:type="dxa"/>
          </w:tcPr>
          <w:p w:rsidR="00000000" w:rsidRDefault="00811346">
            <w:pPr>
              <w:jc w:val="center"/>
              <w:rPr>
                <w:sz w:val="16"/>
              </w:rPr>
            </w:pPr>
            <w:r>
              <w:rPr>
                <w:sz w:val="16"/>
              </w:rPr>
              <w:t>-130/11</w:t>
            </w:r>
          </w:p>
        </w:tc>
        <w:tc>
          <w:tcPr>
            <w:tcW w:w="729" w:type="dxa"/>
          </w:tcPr>
          <w:p w:rsidR="00000000" w:rsidRDefault="00811346">
            <w:pPr>
              <w:jc w:val="center"/>
              <w:rPr>
                <w:sz w:val="16"/>
              </w:rPr>
            </w:pPr>
            <w:r>
              <w:rPr>
                <w:sz w:val="16"/>
              </w:rPr>
              <w:t>-140/-11</w:t>
            </w:r>
          </w:p>
        </w:tc>
        <w:tc>
          <w:tcPr>
            <w:tcW w:w="729" w:type="dxa"/>
          </w:tcPr>
          <w:p w:rsidR="00000000" w:rsidRDefault="00811346">
            <w:pPr>
              <w:jc w:val="center"/>
              <w:rPr>
                <w:sz w:val="16"/>
              </w:rPr>
            </w:pPr>
            <w:r>
              <w:rPr>
                <w:sz w:val="16"/>
              </w:rPr>
              <w:t>-150/-12</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13</w:t>
            </w:r>
          </w:p>
        </w:tc>
        <w:tc>
          <w:tcPr>
            <w:tcW w:w="729" w:type="dxa"/>
          </w:tcPr>
          <w:p w:rsidR="00000000" w:rsidRDefault="00811346">
            <w:pPr>
              <w:jc w:val="center"/>
              <w:rPr>
                <w:sz w:val="16"/>
              </w:rPr>
            </w:pPr>
            <w:r>
              <w:rPr>
                <w:sz w:val="16"/>
              </w:rPr>
              <w:t>-50/-4</w:t>
            </w:r>
          </w:p>
        </w:tc>
        <w:tc>
          <w:tcPr>
            <w:tcW w:w="729" w:type="dxa"/>
          </w:tcPr>
          <w:p w:rsidR="00000000" w:rsidRDefault="00811346">
            <w:pPr>
              <w:jc w:val="center"/>
              <w:rPr>
                <w:sz w:val="16"/>
              </w:rPr>
            </w:pPr>
            <w:r>
              <w:rPr>
                <w:sz w:val="16"/>
              </w:rPr>
              <w:t>-60/-5</w:t>
            </w:r>
          </w:p>
        </w:tc>
        <w:tc>
          <w:tcPr>
            <w:tcW w:w="829" w:type="dxa"/>
          </w:tcPr>
          <w:p w:rsidR="00000000" w:rsidRDefault="00811346">
            <w:pPr>
              <w:jc w:val="center"/>
              <w:rPr>
                <w:sz w:val="16"/>
              </w:rPr>
            </w:pPr>
            <w:r>
              <w:rPr>
                <w:sz w:val="16"/>
              </w:rPr>
              <w:t>-80/-7</w:t>
            </w:r>
          </w:p>
        </w:tc>
        <w:tc>
          <w:tcPr>
            <w:tcW w:w="829" w:type="dxa"/>
          </w:tcPr>
          <w:p w:rsidR="00000000" w:rsidRDefault="00811346">
            <w:pPr>
              <w:tabs>
                <w:tab w:val="left" w:pos="-4606"/>
              </w:tabs>
              <w:jc w:val="center"/>
              <w:rPr>
                <w:sz w:val="16"/>
              </w:rPr>
            </w:pPr>
            <w:r>
              <w:rPr>
                <w:sz w:val="16"/>
              </w:rPr>
              <w:t>-100/-9</w:t>
            </w:r>
          </w:p>
        </w:tc>
        <w:tc>
          <w:tcPr>
            <w:tcW w:w="729" w:type="dxa"/>
          </w:tcPr>
          <w:p w:rsidR="00000000" w:rsidRDefault="00811346">
            <w:pPr>
              <w:jc w:val="center"/>
              <w:rPr>
                <w:sz w:val="16"/>
              </w:rPr>
            </w:pPr>
            <w:r>
              <w:rPr>
                <w:sz w:val="16"/>
              </w:rPr>
              <w:t>-120/-10</w:t>
            </w:r>
          </w:p>
        </w:tc>
        <w:tc>
          <w:tcPr>
            <w:tcW w:w="729" w:type="dxa"/>
          </w:tcPr>
          <w:p w:rsidR="00000000" w:rsidRDefault="00811346">
            <w:pPr>
              <w:jc w:val="center"/>
              <w:rPr>
                <w:sz w:val="16"/>
              </w:rPr>
            </w:pPr>
            <w:r>
              <w:rPr>
                <w:sz w:val="16"/>
              </w:rPr>
              <w:t>-140/-11</w:t>
            </w:r>
          </w:p>
        </w:tc>
        <w:tc>
          <w:tcPr>
            <w:tcW w:w="729" w:type="dxa"/>
          </w:tcPr>
          <w:p w:rsidR="00000000" w:rsidRDefault="00811346">
            <w:pPr>
              <w:jc w:val="center"/>
              <w:rPr>
                <w:sz w:val="16"/>
              </w:rPr>
            </w:pPr>
            <w:r>
              <w:rPr>
                <w:sz w:val="16"/>
              </w:rPr>
              <w:t>-150/-12</w:t>
            </w:r>
          </w:p>
        </w:tc>
        <w:tc>
          <w:tcPr>
            <w:tcW w:w="729" w:type="dxa"/>
          </w:tcPr>
          <w:p w:rsidR="00000000" w:rsidRDefault="00811346">
            <w:pPr>
              <w:jc w:val="center"/>
              <w:rPr>
                <w:sz w:val="16"/>
              </w:rPr>
            </w:pPr>
            <w:r>
              <w:rPr>
                <w:sz w:val="16"/>
              </w:rPr>
              <w:t>-160/-13</w:t>
            </w:r>
          </w:p>
        </w:tc>
        <w:tc>
          <w:tcPr>
            <w:tcW w:w="729" w:type="dxa"/>
          </w:tcPr>
          <w:p w:rsidR="00000000" w:rsidRDefault="00811346">
            <w:pPr>
              <w:jc w:val="center"/>
              <w:rPr>
                <w:sz w:val="16"/>
              </w:rPr>
            </w:pPr>
            <w:r>
              <w:rPr>
                <w:sz w:val="16"/>
              </w:rPr>
              <w:t>-170/-13</w:t>
            </w:r>
          </w:p>
        </w:tc>
        <w:tc>
          <w:tcPr>
            <w:tcW w:w="729" w:type="dxa"/>
          </w:tcPr>
          <w:p w:rsidR="00000000" w:rsidRDefault="00811346">
            <w:pPr>
              <w:jc w:val="center"/>
              <w:rPr>
                <w:sz w:val="16"/>
              </w:rPr>
            </w:pPr>
            <w:r>
              <w:rPr>
                <w:sz w:val="16"/>
              </w:rPr>
              <w:t>-180/-14</w:t>
            </w:r>
          </w:p>
        </w:tc>
      </w:tr>
      <w:tr w:rsidR="00000000" w:rsidTr="00E940BD">
        <w:tblPrEx>
          <w:tblCellMar>
            <w:top w:w="0" w:type="dxa"/>
            <w:bottom w:w="0" w:type="dxa"/>
          </w:tblCellMar>
        </w:tblPrEx>
        <w:trPr>
          <w:jc w:val="center"/>
        </w:trPr>
        <w:tc>
          <w:tcPr>
            <w:tcW w:w="540" w:type="dxa"/>
          </w:tcPr>
          <w:p w:rsidR="00000000" w:rsidRDefault="00811346">
            <w:pPr>
              <w:jc w:val="center"/>
              <w:rPr>
                <w:sz w:val="24"/>
              </w:rPr>
            </w:pPr>
            <w:r>
              <w:rPr>
                <w:sz w:val="24"/>
              </w:rPr>
              <w:t>14</w:t>
            </w:r>
          </w:p>
        </w:tc>
        <w:tc>
          <w:tcPr>
            <w:tcW w:w="729" w:type="dxa"/>
          </w:tcPr>
          <w:p w:rsidR="00000000" w:rsidRDefault="00811346">
            <w:pPr>
              <w:jc w:val="center"/>
              <w:rPr>
                <w:sz w:val="16"/>
              </w:rPr>
            </w:pPr>
            <w:r>
              <w:rPr>
                <w:sz w:val="16"/>
              </w:rPr>
              <w:t>-60/-5</w:t>
            </w:r>
          </w:p>
        </w:tc>
        <w:tc>
          <w:tcPr>
            <w:tcW w:w="729" w:type="dxa"/>
          </w:tcPr>
          <w:p w:rsidR="00000000" w:rsidRDefault="00811346">
            <w:pPr>
              <w:jc w:val="center"/>
              <w:rPr>
                <w:sz w:val="16"/>
              </w:rPr>
            </w:pPr>
            <w:r>
              <w:rPr>
                <w:sz w:val="16"/>
              </w:rPr>
              <w:t>-80/-7</w:t>
            </w:r>
          </w:p>
        </w:tc>
        <w:tc>
          <w:tcPr>
            <w:tcW w:w="829" w:type="dxa"/>
          </w:tcPr>
          <w:p w:rsidR="00000000" w:rsidRDefault="00811346">
            <w:pPr>
              <w:jc w:val="center"/>
              <w:rPr>
                <w:sz w:val="16"/>
              </w:rPr>
            </w:pPr>
            <w:r>
              <w:rPr>
                <w:sz w:val="16"/>
              </w:rPr>
              <w:t>-100/-</w:t>
            </w:r>
            <w:r>
              <w:rPr>
                <w:sz w:val="16"/>
              </w:rPr>
              <w:t>9</w:t>
            </w:r>
          </w:p>
        </w:tc>
        <w:tc>
          <w:tcPr>
            <w:tcW w:w="829" w:type="dxa"/>
          </w:tcPr>
          <w:p w:rsidR="00000000" w:rsidRDefault="00811346">
            <w:pPr>
              <w:jc w:val="center"/>
              <w:rPr>
                <w:sz w:val="16"/>
              </w:rPr>
            </w:pPr>
            <w:r>
              <w:rPr>
                <w:sz w:val="16"/>
              </w:rPr>
              <w:t>-120/-10</w:t>
            </w:r>
          </w:p>
        </w:tc>
        <w:tc>
          <w:tcPr>
            <w:tcW w:w="729" w:type="dxa"/>
          </w:tcPr>
          <w:p w:rsidR="00000000" w:rsidRDefault="00811346">
            <w:pPr>
              <w:jc w:val="center"/>
              <w:rPr>
                <w:sz w:val="16"/>
              </w:rPr>
            </w:pPr>
            <w:r>
              <w:rPr>
                <w:sz w:val="16"/>
              </w:rPr>
              <w:t>-140/-11</w:t>
            </w:r>
          </w:p>
        </w:tc>
        <w:tc>
          <w:tcPr>
            <w:tcW w:w="729" w:type="dxa"/>
          </w:tcPr>
          <w:p w:rsidR="00000000" w:rsidRDefault="00811346">
            <w:pPr>
              <w:jc w:val="center"/>
              <w:rPr>
                <w:sz w:val="16"/>
              </w:rPr>
            </w:pPr>
            <w:r>
              <w:rPr>
                <w:sz w:val="16"/>
              </w:rPr>
              <w:t>-150/-12</w:t>
            </w:r>
          </w:p>
        </w:tc>
        <w:tc>
          <w:tcPr>
            <w:tcW w:w="729" w:type="dxa"/>
          </w:tcPr>
          <w:p w:rsidR="00000000" w:rsidRDefault="00811346">
            <w:pPr>
              <w:jc w:val="center"/>
              <w:rPr>
                <w:sz w:val="16"/>
              </w:rPr>
            </w:pPr>
            <w:r>
              <w:rPr>
                <w:sz w:val="16"/>
              </w:rPr>
              <w:t>-170/-13</w:t>
            </w:r>
          </w:p>
        </w:tc>
        <w:tc>
          <w:tcPr>
            <w:tcW w:w="729" w:type="dxa"/>
          </w:tcPr>
          <w:p w:rsidR="00000000" w:rsidRDefault="00811346">
            <w:pPr>
              <w:jc w:val="center"/>
              <w:rPr>
                <w:sz w:val="16"/>
              </w:rPr>
            </w:pPr>
            <w:r>
              <w:rPr>
                <w:sz w:val="16"/>
              </w:rPr>
              <w:t>-180/-14</w:t>
            </w:r>
          </w:p>
        </w:tc>
        <w:tc>
          <w:tcPr>
            <w:tcW w:w="729" w:type="dxa"/>
          </w:tcPr>
          <w:p w:rsidR="00000000" w:rsidRDefault="00811346">
            <w:pPr>
              <w:jc w:val="center"/>
              <w:rPr>
                <w:sz w:val="16"/>
              </w:rPr>
            </w:pPr>
            <w:r>
              <w:rPr>
                <w:sz w:val="16"/>
              </w:rPr>
              <w:t>-190/-14</w:t>
            </w:r>
          </w:p>
        </w:tc>
        <w:tc>
          <w:tcPr>
            <w:tcW w:w="729" w:type="dxa"/>
          </w:tcPr>
          <w:p w:rsidR="00000000" w:rsidRDefault="00811346">
            <w:pPr>
              <w:jc w:val="center"/>
              <w:rPr>
                <w:sz w:val="16"/>
              </w:rPr>
            </w:pPr>
            <w:r>
              <w:rPr>
                <w:sz w:val="16"/>
              </w:rPr>
              <w:t>-200/-15</w:t>
            </w:r>
          </w:p>
        </w:tc>
      </w:tr>
    </w:tbl>
    <w:p w:rsidR="00000000" w:rsidRDefault="00811346">
      <w:pPr>
        <w:jc w:val="both"/>
        <w:rPr>
          <w:sz w:val="24"/>
        </w:rPr>
      </w:pPr>
    </w:p>
    <w:p w:rsidR="00000000" w:rsidRDefault="00811346">
      <w:pPr>
        <w:jc w:val="both"/>
        <w:rPr>
          <w:sz w:val="24"/>
        </w:rPr>
      </w:pPr>
    </w:p>
    <w:p w:rsidR="00000000" w:rsidRDefault="00811346">
      <w:pPr>
        <w:jc w:val="both"/>
        <w:rPr>
          <w:sz w:val="24"/>
        </w:rPr>
      </w:pPr>
      <w:r>
        <w:rPr>
          <w:sz w:val="24"/>
        </w:rPr>
        <w:tab/>
      </w:r>
      <w:r>
        <w:rPr>
          <w:sz w:val="24"/>
          <w:u w:val="single"/>
        </w:rPr>
        <w:t>Construction des U-Boats :</w:t>
      </w:r>
      <w:r>
        <w:rPr>
          <w:sz w:val="24"/>
        </w:rPr>
        <w:t xml:space="preserve"> les Allemands utilisent la procédure normale de construction (arsenaux) dans la fenêtre de production.</w:t>
      </w:r>
    </w:p>
    <w:p w:rsidR="00000000" w:rsidRDefault="00811346">
      <w:pPr>
        <w:jc w:val="both"/>
        <w:rPr>
          <w:sz w:val="24"/>
        </w:rPr>
      </w:pPr>
    </w:p>
    <w:p w:rsidR="00000000" w:rsidRDefault="00E940BD">
      <w:pPr>
        <w:jc w:val="both"/>
        <w:rPr>
          <w:sz w:val="24"/>
        </w:rPr>
      </w:pPr>
      <w:r>
        <w:rPr>
          <w:noProof/>
          <w:sz w:val="24"/>
        </w:rPr>
        <w:drawing>
          <wp:anchor distT="0" distB="0" distL="114300" distR="114300" simplePos="0" relativeHeight="251658240" behindDoc="0" locked="0" layoutInCell="0" allowOverlap="1">
            <wp:simplePos x="0" y="0"/>
            <wp:positionH relativeFrom="column">
              <wp:posOffset>14605</wp:posOffset>
            </wp:positionH>
            <wp:positionV relativeFrom="paragraph">
              <wp:posOffset>69215</wp:posOffset>
            </wp:positionV>
            <wp:extent cx="5760720" cy="448056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4480560"/>
                    </a:xfrm>
                    <a:prstGeom prst="rect">
                      <a:avLst/>
                    </a:prstGeom>
                    <a:noFill/>
                  </pic:spPr>
                </pic:pic>
              </a:graphicData>
            </a:graphic>
            <wp14:sizeRelH relativeFrom="page">
              <wp14:pctWidth>0</wp14:pctWidth>
            </wp14:sizeRelH>
            <wp14:sizeRelV relativeFrom="page">
              <wp14:pctHeight>0</wp14:pctHeight>
            </wp14:sizeRelV>
          </wp:anchor>
        </w:drawing>
      </w: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jc w:val="both"/>
        <w:rPr>
          <w:sz w:val="24"/>
        </w:rPr>
      </w:pPr>
    </w:p>
    <w:p w:rsidR="00000000" w:rsidRDefault="00811346">
      <w:pPr>
        <w:ind w:left="705"/>
        <w:jc w:val="both"/>
        <w:rPr>
          <w:sz w:val="24"/>
        </w:rPr>
      </w:pPr>
      <w:r>
        <w:rPr>
          <w:sz w:val="24"/>
          <w:u w:val="single"/>
        </w:rPr>
        <w:lastRenderedPageBreak/>
        <w:t>Destruction des U-Boats :</w:t>
      </w:r>
      <w:r>
        <w:rPr>
          <w:sz w:val="24"/>
        </w:rPr>
        <w:t xml:space="preserve"> l</w:t>
      </w:r>
      <w:r>
        <w:rPr>
          <w:sz w:val="24"/>
        </w:rPr>
        <w:t>es escortes de l’Entente peuvent couler des U-Boats pendant chaque interphase. Le RU peut seulement tenter de couler un U-Boat par DD en escorte. Les DD ou DE doivent être envoyés en patrouille dans les zones maritimes adjacentes au RU.</w:t>
      </w:r>
    </w:p>
    <w:p w:rsidR="00000000" w:rsidRDefault="00811346">
      <w:pPr>
        <w:ind w:left="705"/>
        <w:jc w:val="both"/>
        <w:rPr>
          <w:sz w:val="24"/>
          <w:u w:val="single"/>
        </w:rPr>
      </w:pPr>
    </w:p>
    <w:p w:rsidR="00000000" w:rsidRDefault="00811346">
      <w:pPr>
        <w:ind w:left="705"/>
        <w:jc w:val="both"/>
        <w:rPr>
          <w:sz w:val="24"/>
        </w:rPr>
      </w:pPr>
      <w:r>
        <w:rPr>
          <w:sz w:val="24"/>
        </w:rPr>
        <w:t>Tant que dure la g</w:t>
      </w:r>
      <w:r>
        <w:rPr>
          <w:sz w:val="24"/>
        </w:rPr>
        <w:t>uerre sous marine limitée, un score de 5+ permet de couler un U-Boat.</w:t>
      </w:r>
    </w:p>
    <w:p w:rsidR="00000000" w:rsidRDefault="00811346">
      <w:pPr>
        <w:ind w:left="705"/>
        <w:jc w:val="both"/>
        <w:rPr>
          <w:sz w:val="24"/>
        </w:rPr>
      </w:pPr>
    </w:p>
    <w:p w:rsidR="00000000" w:rsidRDefault="00811346">
      <w:pPr>
        <w:ind w:left="705"/>
        <w:jc w:val="both"/>
        <w:rPr>
          <w:sz w:val="24"/>
        </w:rPr>
      </w:pPr>
      <w:r>
        <w:rPr>
          <w:sz w:val="24"/>
        </w:rPr>
        <w:t>-1 Technologie des U-Boat (Puissances centrales)</w:t>
      </w:r>
    </w:p>
    <w:p w:rsidR="00000000" w:rsidRDefault="00811346">
      <w:pPr>
        <w:ind w:left="705"/>
        <w:jc w:val="both"/>
        <w:rPr>
          <w:sz w:val="24"/>
        </w:rPr>
      </w:pPr>
      <w:r>
        <w:rPr>
          <w:sz w:val="24"/>
        </w:rPr>
        <w:t>+2 Technologie ASDIC (Entente)</w:t>
      </w:r>
    </w:p>
    <w:p w:rsidR="00000000" w:rsidRDefault="00811346">
      <w:pPr>
        <w:ind w:left="705"/>
        <w:jc w:val="both"/>
        <w:rPr>
          <w:sz w:val="24"/>
        </w:rPr>
      </w:pPr>
      <w:r>
        <w:rPr>
          <w:sz w:val="24"/>
        </w:rPr>
        <w:t>+1 En 1918+</w:t>
      </w:r>
    </w:p>
    <w:p w:rsidR="00000000" w:rsidRDefault="00811346">
      <w:pPr>
        <w:ind w:left="705"/>
        <w:jc w:val="both"/>
        <w:rPr>
          <w:sz w:val="24"/>
        </w:rPr>
      </w:pPr>
    </w:p>
    <w:p w:rsidR="00000000" w:rsidRDefault="00811346">
      <w:pPr>
        <w:ind w:left="705"/>
        <w:jc w:val="both"/>
        <w:rPr>
          <w:sz w:val="24"/>
        </w:rPr>
      </w:pPr>
      <w:r>
        <w:rPr>
          <w:sz w:val="24"/>
        </w:rPr>
        <w:t>Tant que dure la guerre sous marine totale, un score de 6+ permet de couler un U-Boat.</w:t>
      </w:r>
    </w:p>
    <w:p w:rsidR="00000000" w:rsidRDefault="00811346">
      <w:pPr>
        <w:ind w:left="705"/>
        <w:jc w:val="both"/>
        <w:rPr>
          <w:sz w:val="24"/>
        </w:rPr>
      </w:pPr>
    </w:p>
    <w:p w:rsidR="00000000" w:rsidRDefault="00811346">
      <w:pPr>
        <w:ind w:left="705"/>
        <w:jc w:val="both"/>
        <w:rPr>
          <w:sz w:val="24"/>
        </w:rPr>
      </w:pPr>
      <w:r>
        <w:rPr>
          <w:sz w:val="24"/>
        </w:rPr>
        <w:t>+1 T</w:t>
      </w:r>
      <w:r>
        <w:rPr>
          <w:sz w:val="24"/>
        </w:rPr>
        <w:t>echnologie ASDIC (Entente)</w:t>
      </w:r>
    </w:p>
    <w:p w:rsidR="00000000" w:rsidRDefault="00811346">
      <w:pPr>
        <w:ind w:left="705"/>
        <w:jc w:val="both"/>
        <w:rPr>
          <w:sz w:val="24"/>
        </w:rPr>
      </w:pPr>
      <w:r>
        <w:rPr>
          <w:sz w:val="24"/>
        </w:rPr>
        <w:t>+1 Convois</w:t>
      </w:r>
    </w:p>
    <w:p w:rsidR="00000000" w:rsidRDefault="00811346">
      <w:pPr>
        <w:ind w:left="705"/>
        <w:jc w:val="both"/>
        <w:rPr>
          <w:sz w:val="24"/>
        </w:rPr>
      </w:pPr>
      <w:r>
        <w:rPr>
          <w:sz w:val="24"/>
        </w:rPr>
        <w:t>+1 En 1918+</w:t>
      </w:r>
    </w:p>
    <w:p w:rsidR="00000000" w:rsidRDefault="00811346">
      <w:pPr>
        <w:ind w:left="705"/>
        <w:jc w:val="both"/>
        <w:rPr>
          <w:sz w:val="24"/>
        </w:rPr>
      </w:pPr>
    </w:p>
    <w:p w:rsidR="00000000" w:rsidRDefault="00811346">
      <w:pPr>
        <w:ind w:left="705"/>
        <w:jc w:val="both"/>
        <w:rPr>
          <w:sz w:val="24"/>
        </w:rPr>
      </w:pPr>
      <w:r>
        <w:rPr>
          <w:sz w:val="24"/>
        </w:rPr>
        <w:t>Les U-Boats détruits peuvent être reconstruits.</w:t>
      </w:r>
    </w:p>
    <w:p w:rsidR="00000000" w:rsidRDefault="00811346">
      <w:pPr>
        <w:ind w:left="705"/>
        <w:jc w:val="both"/>
        <w:rPr>
          <w:sz w:val="24"/>
        </w:rPr>
      </w:pPr>
    </w:p>
    <w:p w:rsidR="00000000" w:rsidRDefault="00811346">
      <w:pPr>
        <w:ind w:left="705"/>
        <w:jc w:val="both"/>
        <w:rPr>
          <w:sz w:val="24"/>
        </w:rPr>
      </w:pPr>
    </w:p>
    <w:p w:rsidR="00000000" w:rsidRDefault="00811346">
      <w:pPr>
        <w:ind w:left="705"/>
        <w:jc w:val="both"/>
        <w:rPr>
          <w:sz w:val="24"/>
        </w:rPr>
      </w:pPr>
      <w:r>
        <w:rPr>
          <w:sz w:val="24"/>
          <w:u w:val="single"/>
        </w:rPr>
        <w:t>Technologie ASDIC (Entente) :</w:t>
      </w:r>
      <w:r>
        <w:rPr>
          <w:sz w:val="24"/>
        </w:rPr>
        <w:t xml:space="preserve"> quand la technologie est découverte, 1 U-Boat est immédiatement et automatiquement détruit. Lors des phases suivantes, l’ASDI</w:t>
      </w:r>
      <w:r>
        <w:rPr>
          <w:sz w:val="24"/>
        </w:rPr>
        <w:t>C procure un bonus permanent de +1 pour couler les U-Boats (+2 si la guerre sous marine est limitée) et une pénalité de –1 pour l’attaque à la torpille des U-Boats.</w:t>
      </w:r>
    </w:p>
    <w:p w:rsidR="00000000" w:rsidRDefault="00811346">
      <w:pPr>
        <w:ind w:left="705"/>
        <w:jc w:val="both"/>
        <w:rPr>
          <w:sz w:val="24"/>
        </w:rPr>
      </w:pPr>
    </w:p>
    <w:p w:rsidR="00000000" w:rsidRDefault="00811346">
      <w:pPr>
        <w:ind w:left="705"/>
        <w:jc w:val="both"/>
        <w:rPr>
          <w:sz w:val="24"/>
        </w:rPr>
      </w:pPr>
    </w:p>
    <w:p w:rsidR="00000000" w:rsidRDefault="00811346">
      <w:pPr>
        <w:pStyle w:val="Retraitcorpsdetexte3"/>
      </w:pPr>
      <w:r>
        <w:rPr>
          <w:u w:val="single"/>
        </w:rPr>
        <w:t>Convois alliés :</w:t>
      </w:r>
      <w:r>
        <w:t xml:space="preserve"> quand la guerre sous marine totale est déclarée, à partir l’interphase s</w:t>
      </w:r>
      <w:r>
        <w:t>uivante, le RU peut tenter et réussir l’action politique convois (historiquement, il fût nécessaire que les pertes soient très importantes pour convaincre l’Amirauté britannique).</w:t>
      </w:r>
    </w:p>
    <w:p w:rsidR="00000000" w:rsidRDefault="00811346">
      <w:pPr>
        <w:ind w:left="705"/>
        <w:jc w:val="both"/>
        <w:rPr>
          <w:sz w:val="24"/>
        </w:rPr>
      </w:pPr>
    </w:p>
    <w:p w:rsidR="00000000" w:rsidRDefault="00811346">
      <w:pPr>
        <w:pStyle w:val="Retraitcorpsdetexte3"/>
      </w:pPr>
      <w:r>
        <w:t xml:space="preserve">Si l’action politique réussit, des convois sont mis en place pour protéger </w:t>
      </w:r>
      <w:r>
        <w:t>les navires marchands lors de l’interphase suivante.</w:t>
      </w:r>
    </w:p>
    <w:p w:rsidR="00000000" w:rsidRDefault="00811346">
      <w:pPr>
        <w:ind w:left="705"/>
        <w:jc w:val="both"/>
        <w:rPr>
          <w:sz w:val="24"/>
        </w:rPr>
      </w:pPr>
    </w:p>
    <w:p w:rsidR="00000000" w:rsidRDefault="00811346">
      <w:pPr>
        <w:ind w:left="705"/>
        <w:jc w:val="both"/>
        <w:rPr>
          <w:sz w:val="24"/>
        </w:rPr>
      </w:pPr>
      <w:r>
        <w:rPr>
          <w:sz w:val="24"/>
        </w:rPr>
        <w:t>L’utilisation des convois inflige une pénalité variable aux U-Boats. Cette pénalité est fonction du ratio (DD, DE et CL)/U-Boats. La pénalité est égale au nombre des navires escorteurs divisée par le no</w:t>
      </w:r>
      <w:r>
        <w:rPr>
          <w:sz w:val="24"/>
        </w:rPr>
        <w:t>mbre d’U-Boats et arrondie par défaut.</w:t>
      </w:r>
    </w:p>
    <w:p w:rsidR="00000000" w:rsidRDefault="00811346">
      <w:pPr>
        <w:ind w:left="705"/>
        <w:jc w:val="both"/>
        <w:rPr>
          <w:sz w:val="24"/>
        </w:rPr>
      </w:pPr>
    </w:p>
    <w:p w:rsidR="00000000" w:rsidRDefault="00811346">
      <w:pPr>
        <w:ind w:left="705"/>
        <w:jc w:val="both"/>
        <w:rPr>
          <w:sz w:val="24"/>
        </w:rPr>
      </w:pPr>
      <w:r>
        <w:rPr>
          <w:sz w:val="24"/>
        </w:rPr>
        <w:t>Ex avec une escorte de 18 navires contre 7 U-Boats =&gt; 18/7 = 2.59 arrondi à 2, ce qui donne une pénalité de –2.</w:t>
      </w:r>
    </w:p>
    <w:p w:rsidR="00000000" w:rsidRDefault="00811346">
      <w:pPr>
        <w:ind w:left="705"/>
        <w:jc w:val="both"/>
        <w:rPr>
          <w:sz w:val="24"/>
        </w:rPr>
      </w:pPr>
    </w:p>
    <w:p w:rsidR="00000000" w:rsidRDefault="00811346">
      <w:pPr>
        <w:ind w:left="705"/>
        <w:jc w:val="both"/>
        <w:rPr>
          <w:sz w:val="24"/>
        </w:rPr>
      </w:pPr>
    </w:p>
    <w:p w:rsidR="00E940BD" w:rsidRDefault="00E940BD">
      <w:pPr>
        <w:ind w:left="705"/>
        <w:jc w:val="both"/>
        <w:rPr>
          <w:sz w:val="24"/>
        </w:rPr>
      </w:pPr>
    </w:p>
    <w:p w:rsidR="00E940BD" w:rsidRDefault="00E940BD">
      <w:pPr>
        <w:ind w:left="705"/>
        <w:jc w:val="both"/>
        <w:rPr>
          <w:sz w:val="24"/>
        </w:rPr>
      </w:pPr>
    </w:p>
    <w:p w:rsidR="00E940BD" w:rsidRDefault="00E940BD">
      <w:pPr>
        <w:ind w:left="705"/>
        <w:jc w:val="both"/>
        <w:rPr>
          <w:sz w:val="24"/>
        </w:rPr>
      </w:pPr>
    </w:p>
    <w:p w:rsidR="00E940BD" w:rsidRDefault="00E940BD">
      <w:pPr>
        <w:ind w:left="705"/>
        <w:jc w:val="both"/>
        <w:rPr>
          <w:sz w:val="24"/>
        </w:rPr>
      </w:pPr>
    </w:p>
    <w:p w:rsidR="00E940BD" w:rsidRDefault="00E940BD">
      <w:pPr>
        <w:ind w:left="705"/>
        <w:jc w:val="both"/>
        <w:rPr>
          <w:sz w:val="24"/>
        </w:rPr>
      </w:pPr>
    </w:p>
    <w:p w:rsidR="00E940BD" w:rsidRDefault="00E940BD">
      <w:pPr>
        <w:ind w:left="705"/>
        <w:jc w:val="both"/>
        <w:rPr>
          <w:sz w:val="24"/>
        </w:rPr>
      </w:pPr>
      <w:bookmarkStart w:id="0" w:name="_GoBack"/>
      <w:bookmarkEnd w:id="0"/>
    </w:p>
    <w:p w:rsidR="00000000" w:rsidRDefault="00811346">
      <w:pPr>
        <w:numPr>
          <w:ilvl w:val="1"/>
          <w:numId w:val="10"/>
        </w:numPr>
        <w:tabs>
          <w:tab w:val="clear" w:pos="1413"/>
        </w:tabs>
        <w:ind w:left="0" w:firstLine="5"/>
        <w:jc w:val="both"/>
        <w:rPr>
          <w:sz w:val="28"/>
        </w:rPr>
      </w:pPr>
      <w:r>
        <w:rPr>
          <w:sz w:val="28"/>
        </w:rPr>
        <w:lastRenderedPageBreak/>
        <w:t>La Guerre Sous Marine et les Effets Diplomatiques</w:t>
      </w:r>
    </w:p>
    <w:p w:rsidR="00000000" w:rsidRDefault="00811346">
      <w:pPr>
        <w:jc w:val="both"/>
        <w:rPr>
          <w:sz w:val="24"/>
        </w:rPr>
      </w:pPr>
    </w:p>
    <w:p w:rsidR="00000000" w:rsidRDefault="00811346">
      <w:pPr>
        <w:ind w:firstLine="708"/>
        <w:jc w:val="both"/>
        <w:rPr>
          <w:sz w:val="24"/>
        </w:rPr>
      </w:pPr>
      <w:r>
        <w:rPr>
          <w:sz w:val="24"/>
        </w:rPr>
        <w:t>Quand la guerre sous marine limitée est mise en pla</w:t>
      </w:r>
      <w:r>
        <w:rPr>
          <w:sz w:val="24"/>
        </w:rPr>
        <w:t xml:space="preserve">ce, certains pays neutres réagissent et penchent vers l’Entente. </w:t>
      </w:r>
      <w:r w:rsidR="00E940BD">
        <w:rPr>
          <w:sz w:val="24"/>
        </w:rPr>
        <w:t>La</w:t>
      </w:r>
      <w:r>
        <w:rPr>
          <w:sz w:val="24"/>
        </w:rPr>
        <w:t xml:space="preserve"> même situation se reproduit quand la guerre sous marine totale est mise en place et les réactions sont encore plus vives.</w:t>
      </w:r>
    </w:p>
    <w:p w:rsidR="00000000" w:rsidRDefault="00811346">
      <w:pPr>
        <w:ind w:firstLine="708"/>
        <w:jc w:val="both"/>
        <w:rPr>
          <w:sz w:val="24"/>
        </w:rPr>
      </w:pPr>
    </w:p>
    <w:p w:rsidR="00000000" w:rsidRDefault="00811346">
      <w:pPr>
        <w:ind w:firstLine="708"/>
        <w:jc w:val="both"/>
        <w:rPr>
          <w:sz w:val="24"/>
        </w:rPr>
      </w:pPr>
      <w:r>
        <w:rPr>
          <w:sz w:val="24"/>
        </w:rPr>
        <w:t>Les effets diplomatiques sont immédiats et les niveaux diplomatiq</w:t>
      </w:r>
      <w:r>
        <w:rPr>
          <w:sz w:val="24"/>
        </w:rPr>
        <w:t>ues évoluent pour :</w:t>
      </w:r>
    </w:p>
    <w:p w:rsidR="00000000" w:rsidRDefault="00811346">
      <w:pPr>
        <w:ind w:firstLine="708"/>
        <w:jc w:val="both"/>
        <w:rPr>
          <w:sz w:val="24"/>
        </w:rPr>
      </w:pPr>
    </w:p>
    <w:p w:rsidR="00000000" w:rsidRDefault="00811346">
      <w:pPr>
        <w:numPr>
          <w:ilvl w:val="0"/>
          <w:numId w:val="16"/>
        </w:numPr>
        <w:tabs>
          <w:tab w:val="clear" w:pos="360"/>
          <w:tab w:val="num" w:pos="1068"/>
        </w:tabs>
        <w:ind w:left="1068"/>
        <w:jc w:val="both"/>
        <w:rPr>
          <w:sz w:val="24"/>
        </w:rPr>
      </w:pPr>
      <w:r>
        <w:rPr>
          <w:sz w:val="24"/>
        </w:rPr>
        <w:t>Pays-Bas, Danemark, Norvège, Suède :</w:t>
      </w:r>
    </w:p>
    <w:p w:rsidR="00000000" w:rsidRDefault="00811346">
      <w:pPr>
        <w:numPr>
          <w:ilvl w:val="0"/>
          <w:numId w:val="16"/>
        </w:numPr>
        <w:tabs>
          <w:tab w:val="clear" w:pos="360"/>
          <w:tab w:val="num" w:pos="1428"/>
        </w:tabs>
        <w:ind w:left="1428"/>
        <w:jc w:val="both"/>
        <w:rPr>
          <w:sz w:val="24"/>
        </w:rPr>
      </w:pPr>
      <w:r>
        <w:rPr>
          <w:sz w:val="24"/>
        </w:rPr>
        <w:t>Limitée : -1 niveau</w:t>
      </w:r>
    </w:p>
    <w:p w:rsidR="00000000" w:rsidRDefault="00811346">
      <w:pPr>
        <w:numPr>
          <w:ilvl w:val="0"/>
          <w:numId w:val="16"/>
        </w:numPr>
        <w:tabs>
          <w:tab w:val="clear" w:pos="360"/>
          <w:tab w:val="num" w:pos="1428"/>
        </w:tabs>
        <w:ind w:left="1428"/>
        <w:jc w:val="both"/>
        <w:rPr>
          <w:sz w:val="24"/>
        </w:rPr>
      </w:pPr>
      <w:r>
        <w:rPr>
          <w:sz w:val="24"/>
        </w:rPr>
        <w:t>Totale : -</w:t>
      </w:r>
      <w:r w:rsidR="00E940BD">
        <w:rPr>
          <w:sz w:val="24"/>
        </w:rPr>
        <w:t>1,</w:t>
      </w:r>
      <w:r>
        <w:rPr>
          <w:sz w:val="24"/>
        </w:rPr>
        <w:t>-2 ou –3 niveau (33% de chance chaque)</w:t>
      </w:r>
    </w:p>
    <w:p w:rsidR="00000000" w:rsidRDefault="00811346">
      <w:pPr>
        <w:numPr>
          <w:ilvl w:val="0"/>
          <w:numId w:val="16"/>
        </w:numPr>
        <w:tabs>
          <w:tab w:val="clear" w:pos="360"/>
          <w:tab w:val="num" w:pos="1068"/>
        </w:tabs>
        <w:ind w:left="1068"/>
        <w:jc w:val="both"/>
        <w:rPr>
          <w:sz w:val="24"/>
        </w:rPr>
      </w:pPr>
      <w:r>
        <w:rPr>
          <w:sz w:val="24"/>
        </w:rPr>
        <w:t>Grèce, Portugal : -1 niveau à chaque fois</w:t>
      </w:r>
    </w:p>
    <w:p w:rsidR="00000000" w:rsidRDefault="00811346">
      <w:pPr>
        <w:numPr>
          <w:ilvl w:val="0"/>
          <w:numId w:val="16"/>
        </w:numPr>
        <w:tabs>
          <w:tab w:val="clear" w:pos="360"/>
          <w:tab w:val="num" w:pos="1068"/>
        </w:tabs>
        <w:ind w:left="1068"/>
        <w:jc w:val="both"/>
        <w:rPr>
          <w:sz w:val="24"/>
        </w:rPr>
      </w:pPr>
      <w:r>
        <w:rPr>
          <w:sz w:val="24"/>
        </w:rPr>
        <w:t>USA : -2 niveau à chaque fois.</w:t>
      </w:r>
    </w:p>
    <w:p w:rsidR="00000000" w:rsidRDefault="00811346">
      <w:pPr>
        <w:jc w:val="both"/>
        <w:rPr>
          <w:sz w:val="24"/>
        </w:rPr>
      </w:pPr>
    </w:p>
    <w:p w:rsidR="00000000" w:rsidRDefault="00811346">
      <w:pPr>
        <w:jc w:val="both"/>
        <w:rPr>
          <w:sz w:val="24"/>
        </w:rPr>
      </w:pPr>
    </w:p>
    <w:p w:rsidR="00000000" w:rsidRDefault="00811346">
      <w:pPr>
        <w:jc w:val="both"/>
        <w:rPr>
          <w:sz w:val="24"/>
        </w:rPr>
      </w:pPr>
    </w:p>
    <w:p w:rsidR="00811346" w:rsidRDefault="00811346">
      <w:pPr>
        <w:jc w:val="both"/>
        <w:rPr>
          <w:sz w:val="24"/>
        </w:rPr>
      </w:pPr>
    </w:p>
    <w:sectPr w:rsidR="00811346">
      <w:pgSz w:w="11906" w:h="16838"/>
      <w:pgMar w:top="1417" w:right="1417" w:bottom="1417" w:left="1417"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10763"/>
    <w:multiLevelType w:val="multilevel"/>
    <w:tmpl w:val="FC061F7A"/>
    <w:lvl w:ilvl="0">
      <w:start w:val="22"/>
      <w:numFmt w:val="decimal"/>
      <w:lvlText w:val="%1."/>
      <w:lvlJc w:val="left"/>
      <w:pPr>
        <w:tabs>
          <w:tab w:val="num" w:pos="705"/>
        </w:tabs>
        <w:ind w:left="705" w:hanging="705"/>
      </w:pPr>
      <w:rPr>
        <w:rFonts w:hint="default"/>
      </w:rPr>
    </w:lvl>
    <w:lvl w:ilvl="1">
      <w:start w:val="1"/>
      <w:numFmt w:val="decimal"/>
      <w:isLgl/>
      <w:lvlText w:val="%1.%2"/>
      <w:lvlJc w:val="left"/>
      <w:pPr>
        <w:tabs>
          <w:tab w:val="num" w:pos="705"/>
        </w:tabs>
        <w:ind w:left="705" w:hanging="70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nsid w:val="08E6003F"/>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
    <w:nsid w:val="124F0AD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3">
    <w:nsid w:val="16FC0079"/>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4">
    <w:nsid w:val="1D3710D6"/>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5">
    <w:nsid w:val="20050A5C"/>
    <w:multiLevelType w:val="multilevel"/>
    <w:tmpl w:val="682C01E2"/>
    <w:lvl w:ilvl="0">
      <w:start w:val="23"/>
      <w:numFmt w:val="decimal"/>
      <w:pStyle w:val="Titre1"/>
      <w:lvlText w:val="%1"/>
      <w:lvlJc w:val="left"/>
      <w:pPr>
        <w:tabs>
          <w:tab w:val="num" w:pos="1413"/>
        </w:tabs>
        <w:ind w:left="1413" w:hanging="705"/>
      </w:pPr>
      <w:rPr>
        <w:rFonts w:hint="default"/>
      </w:rPr>
    </w:lvl>
    <w:lvl w:ilvl="1">
      <w:start w:val="1"/>
      <w:numFmt w:val="decimal"/>
      <w:isLgl/>
      <w:lvlText w:val="%1.%2"/>
      <w:lvlJc w:val="left"/>
      <w:pPr>
        <w:tabs>
          <w:tab w:val="num" w:pos="1413"/>
        </w:tabs>
        <w:ind w:left="1413" w:hanging="705"/>
      </w:pPr>
      <w:rPr>
        <w:rFonts w:hint="default"/>
      </w:rPr>
    </w:lvl>
    <w:lvl w:ilvl="2">
      <w:start w:val="1"/>
      <w:numFmt w:val="decimal"/>
      <w:isLgl/>
      <w:lvlText w:val="%1.%2.%3"/>
      <w:lvlJc w:val="left"/>
      <w:pPr>
        <w:tabs>
          <w:tab w:val="num" w:pos="1428"/>
        </w:tabs>
        <w:ind w:left="1428" w:hanging="720"/>
      </w:pPr>
      <w:rPr>
        <w:rFonts w:hint="default"/>
      </w:rPr>
    </w:lvl>
    <w:lvl w:ilvl="3">
      <w:start w:val="1"/>
      <w:numFmt w:val="decimal"/>
      <w:isLgl/>
      <w:lvlText w:val="%1.%2.%3.%4"/>
      <w:lvlJc w:val="left"/>
      <w:pPr>
        <w:tabs>
          <w:tab w:val="num" w:pos="1428"/>
        </w:tabs>
        <w:ind w:left="1428" w:hanging="720"/>
      </w:pPr>
      <w:rPr>
        <w:rFonts w:hint="default"/>
      </w:rPr>
    </w:lvl>
    <w:lvl w:ilvl="4">
      <w:start w:val="1"/>
      <w:numFmt w:val="decimal"/>
      <w:isLgl/>
      <w:lvlText w:val="%1.%2.%3.%4.%5"/>
      <w:lvlJc w:val="left"/>
      <w:pPr>
        <w:tabs>
          <w:tab w:val="num" w:pos="1788"/>
        </w:tabs>
        <w:ind w:left="1788" w:hanging="1080"/>
      </w:pPr>
      <w:rPr>
        <w:rFonts w:hint="default"/>
      </w:rPr>
    </w:lvl>
    <w:lvl w:ilvl="5">
      <w:start w:val="1"/>
      <w:numFmt w:val="decimal"/>
      <w:isLgl/>
      <w:lvlText w:val="%1.%2.%3.%4.%5.%6"/>
      <w:lvlJc w:val="left"/>
      <w:pPr>
        <w:tabs>
          <w:tab w:val="num" w:pos="1788"/>
        </w:tabs>
        <w:ind w:left="1788" w:hanging="1080"/>
      </w:pPr>
      <w:rPr>
        <w:rFonts w:hint="default"/>
      </w:rPr>
    </w:lvl>
    <w:lvl w:ilvl="6">
      <w:start w:val="1"/>
      <w:numFmt w:val="decimal"/>
      <w:isLgl/>
      <w:lvlText w:val="%1.%2.%3.%4.%5.%6.%7"/>
      <w:lvlJc w:val="left"/>
      <w:pPr>
        <w:tabs>
          <w:tab w:val="num" w:pos="2148"/>
        </w:tabs>
        <w:ind w:left="2148" w:hanging="1440"/>
      </w:pPr>
      <w:rPr>
        <w:rFonts w:hint="default"/>
      </w:rPr>
    </w:lvl>
    <w:lvl w:ilvl="7">
      <w:start w:val="1"/>
      <w:numFmt w:val="decimal"/>
      <w:isLgl/>
      <w:lvlText w:val="%1.%2.%3.%4.%5.%6.%7.%8"/>
      <w:lvlJc w:val="left"/>
      <w:pPr>
        <w:tabs>
          <w:tab w:val="num" w:pos="2148"/>
        </w:tabs>
        <w:ind w:left="2148" w:hanging="1440"/>
      </w:pPr>
      <w:rPr>
        <w:rFonts w:hint="default"/>
      </w:rPr>
    </w:lvl>
    <w:lvl w:ilvl="8">
      <w:start w:val="1"/>
      <w:numFmt w:val="decimal"/>
      <w:isLgl/>
      <w:lvlText w:val="%1.%2.%3.%4.%5.%6.%7.%8.%9"/>
      <w:lvlJc w:val="left"/>
      <w:pPr>
        <w:tabs>
          <w:tab w:val="num" w:pos="2508"/>
        </w:tabs>
        <w:ind w:left="2508" w:hanging="1800"/>
      </w:pPr>
      <w:rPr>
        <w:rFonts w:hint="default"/>
      </w:rPr>
    </w:lvl>
  </w:abstractNum>
  <w:abstractNum w:abstractNumId="6">
    <w:nsid w:val="331C6AE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7">
    <w:nsid w:val="460E4BC3"/>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nsid w:val="4AD93978"/>
    <w:multiLevelType w:val="singleLevel"/>
    <w:tmpl w:val="5DC4909E"/>
    <w:lvl w:ilvl="0">
      <w:numFmt w:val="bullet"/>
      <w:lvlText w:val="-"/>
      <w:lvlJc w:val="left"/>
      <w:pPr>
        <w:tabs>
          <w:tab w:val="num" w:pos="1771"/>
        </w:tabs>
        <w:ind w:left="1771" w:hanging="360"/>
      </w:pPr>
      <w:rPr>
        <w:rFonts w:hint="default"/>
      </w:rPr>
    </w:lvl>
  </w:abstractNum>
  <w:abstractNum w:abstractNumId="9">
    <w:nsid w:val="4C3F4C6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0">
    <w:nsid w:val="4DA27C29"/>
    <w:multiLevelType w:val="singleLevel"/>
    <w:tmpl w:val="F92C9D3E"/>
    <w:lvl w:ilvl="0">
      <w:start w:val="1"/>
      <w:numFmt w:val="decimal"/>
      <w:lvlText w:val="%1."/>
      <w:lvlJc w:val="left"/>
      <w:pPr>
        <w:tabs>
          <w:tab w:val="num" w:pos="1410"/>
        </w:tabs>
        <w:ind w:left="1410" w:hanging="705"/>
      </w:pPr>
      <w:rPr>
        <w:rFonts w:hint="default"/>
      </w:rPr>
    </w:lvl>
  </w:abstractNum>
  <w:abstractNum w:abstractNumId="11">
    <w:nsid w:val="54C556F2"/>
    <w:multiLevelType w:val="singleLevel"/>
    <w:tmpl w:val="040C000F"/>
    <w:lvl w:ilvl="0">
      <w:start w:val="1"/>
      <w:numFmt w:val="decimal"/>
      <w:lvlText w:val="%1."/>
      <w:lvlJc w:val="left"/>
      <w:pPr>
        <w:tabs>
          <w:tab w:val="num" w:pos="360"/>
        </w:tabs>
        <w:ind w:left="360" w:hanging="360"/>
      </w:pPr>
    </w:lvl>
  </w:abstractNum>
  <w:abstractNum w:abstractNumId="12">
    <w:nsid w:val="602F425A"/>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3">
    <w:nsid w:val="67B14294"/>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14">
    <w:nsid w:val="6C106CE0"/>
    <w:multiLevelType w:val="singleLevel"/>
    <w:tmpl w:val="5DC4909E"/>
    <w:lvl w:ilvl="0">
      <w:numFmt w:val="bullet"/>
      <w:lvlText w:val="-"/>
      <w:lvlJc w:val="left"/>
      <w:pPr>
        <w:tabs>
          <w:tab w:val="num" w:pos="1771"/>
        </w:tabs>
        <w:ind w:left="1771" w:hanging="360"/>
      </w:pPr>
      <w:rPr>
        <w:rFonts w:hint="default"/>
      </w:rPr>
    </w:lvl>
  </w:abstractNum>
  <w:abstractNum w:abstractNumId="15">
    <w:nsid w:val="756D1F71"/>
    <w:multiLevelType w:val="singleLevel"/>
    <w:tmpl w:val="040C0001"/>
    <w:lvl w:ilvl="0">
      <w:start w:val="1"/>
      <w:numFmt w:val="bullet"/>
      <w:lvlText w:val=""/>
      <w:lvlJc w:val="left"/>
      <w:pPr>
        <w:tabs>
          <w:tab w:val="num" w:pos="360"/>
        </w:tabs>
        <w:ind w:left="360" w:hanging="360"/>
      </w:pPr>
      <w:rPr>
        <w:rFonts w:ascii="Symbol" w:hAnsi="Symbol" w:hint="default"/>
      </w:rPr>
    </w:lvl>
  </w:abstractNum>
  <w:num w:numId="1">
    <w:abstractNumId w:val="0"/>
  </w:num>
  <w:num w:numId="2">
    <w:abstractNumId w:val="10"/>
  </w:num>
  <w:num w:numId="3">
    <w:abstractNumId w:val="13"/>
  </w:num>
  <w:num w:numId="4">
    <w:abstractNumId w:val="15"/>
  </w:num>
  <w:num w:numId="5">
    <w:abstractNumId w:val="14"/>
  </w:num>
  <w:num w:numId="6">
    <w:abstractNumId w:val="3"/>
  </w:num>
  <w:num w:numId="7">
    <w:abstractNumId w:val="8"/>
  </w:num>
  <w:num w:numId="8">
    <w:abstractNumId w:val="12"/>
  </w:num>
  <w:num w:numId="9">
    <w:abstractNumId w:val="6"/>
  </w:num>
  <w:num w:numId="10">
    <w:abstractNumId w:val="5"/>
  </w:num>
  <w:num w:numId="11">
    <w:abstractNumId w:val="11"/>
  </w:num>
  <w:num w:numId="12">
    <w:abstractNumId w:val="7"/>
  </w:num>
  <w:num w:numId="13">
    <w:abstractNumId w:val="9"/>
  </w:num>
  <w:num w:numId="14">
    <w:abstractNumId w:val="4"/>
  </w:num>
  <w:num w:numId="15">
    <w:abstractNumId w:val="2"/>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defaultTabStop w:val="708"/>
  <w:hyphenationZone w:val="425"/>
  <w:displayHorizontalDrawingGridEvery w:val="0"/>
  <w:displayVerticalDrawingGridEvery w:val="0"/>
  <w:doNotUseMarginsForDrawingGridOrigin/>
  <w:noPunctuationKerning/>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40BD"/>
    <w:rsid w:val="00811346"/>
    <w:rsid w:val="00E940B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numPr>
        <w:numId w:val="10"/>
      </w:numPr>
      <w:tabs>
        <w:tab w:val="clear" w:pos="1413"/>
        <w:tab w:val="num" w:pos="-2127"/>
      </w:tabs>
      <w:ind w:left="0" w:firstLine="0"/>
      <w:jc w:val="both"/>
      <w:outlineLvl w:val="0"/>
    </w:pPr>
    <w:rPr>
      <w:b/>
      <w:sz w:val="32"/>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pPr>
    <w:rPr>
      <w:sz w:val="24"/>
    </w:rPr>
  </w:style>
  <w:style w:type="paragraph" w:styleId="Retraitcorpsdetexte2">
    <w:name w:val="Body Text Indent 2"/>
    <w:basedOn w:val="Normal"/>
    <w:semiHidden/>
    <w:pPr>
      <w:ind w:firstLine="708"/>
      <w:jc w:val="both"/>
    </w:pPr>
    <w:rPr>
      <w:sz w:val="24"/>
    </w:rPr>
  </w:style>
  <w:style w:type="paragraph" w:styleId="Retraitcorpsdetexte3">
    <w:name w:val="Body Text Indent 3"/>
    <w:basedOn w:val="Normal"/>
    <w:semiHidden/>
    <w:pPr>
      <w:ind w:left="705"/>
      <w:jc w:val="both"/>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qFormat/>
    <w:pPr>
      <w:keepNext/>
      <w:numPr>
        <w:numId w:val="10"/>
      </w:numPr>
      <w:tabs>
        <w:tab w:val="clear" w:pos="1413"/>
        <w:tab w:val="num" w:pos="-2127"/>
      </w:tabs>
      <w:ind w:left="0" w:firstLine="0"/>
      <w:jc w:val="both"/>
      <w:outlineLvl w:val="0"/>
    </w:pPr>
    <w:rPr>
      <w:b/>
      <w:sz w:val="32"/>
    </w:rPr>
  </w:style>
  <w:style w:type="character" w:default="1" w:styleId="Policepardfaut">
    <w:name w:val="Default Paragraph Font"/>
    <w:semiHidden/>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etraitcorpsdetexte">
    <w:name w:val="Body Text Indent"/>
    <w:basedOn w:val="Normal"/>
    <w:semiHidden/>
    <w:pPr>
      <w:ind w:firstLine="708"/>
    </w:pPr>
    <w:rPr>
      <w:sz w:val="24"/>
    </w:rPr>
  </w:style>
  <w:style w:type="paragraph" w:styleId="Retraitcorpsdetexte2">
    <w:name w:val="Body Text Indent 2"/>
    <w:basedOn w:val="Normal"/>
    <w:semiHidden/>
    <w:pPr>
      <w:ind w:firstLine="708"/>
      <w:jc w:val="both"/>
    </w:pPr>
    <w:rPr>
      <w:sz w:val="24"/>
    </w:rPr>
  </w:style>
  <w:style w:type="paragraph" w:styleId="Retraitcorpsdetexte3">
    <w:name w:val="Body Text Indent 3"/>
    <w:basedOn w:val="Normal"/>
    <w:semiHidden/>
    <w:pPr>
      <w:ind w:left="705"/>
      <w:jc w:val="both"/>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1135</Words>
  <Characters>6247</Characters>
  <Application>Microsoft Office Word</Application>
  <DocSecurity>0</DocSecurity>
  <Lines>52</Lines>
  <Paragraphs>14</Paragraphs>
  <ScaleCrop>false</ScaleCrop>
  <HeadingPairs>
    <vt:vector size="2" baseType="variant">
      <vt:variant>
        <vt:lpstr>Titre</vt:lpstr>
      </vt:variant>
      <vt:variant>
        <vt:i4>1</vt:i4>
      </vt:variant>
    </vt:vector>
  </HeadingPairs>
  <TitlesOfParts>
    <vt:vector size="1" baseType="lpstr">
      <vt:lpstr>22</vt:lpstr>
    </vt:vector>
  </TitlesOfParts>
  <Company>Haute Corse</Company>
  <LinksUpToDate>false</LinksUpToDate>
  <CharactersWithSpaces>7368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22</dc:title>
  <dc:creator>DGFiP</dc:creator>
  <cp:lastModifiedBy>antoine calisti</cp:lastModifiedBy>
  <cp:revision>2</cp:revision>
  <dcterms:created xsi:type="dcterms:W3CDTF">2012-11-24T08:46:00Z</dcterms:created>
  <dcterms:modified xsi:type="dcterms:W3CDTF">2012-11-24T08:46:00Z</dcterms:modified>
</cp:coreProperties>
</file>