
<file path=[Content_Types].xml><?xml version="1.0" encoding="utf-8"?>
<Types xmlns="http://schemas.openxmlformats.org/package/2006/content-types">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590EEC">
      <w:pPr>
        <w:numPr>
          <w:ilvl w:val="0"/>
          <w:numId w:val="1"/>
        </w:numPr>
        <w:jc w:val="both"/>
        <w:rPr>
          <w:b/>
          <w:sz w:val="32"/>
        </w:rPr>
      </w:pPr>
      <w:r>
        <w:rPr>
          <w:b/>
          <w:sz w:val="32"/>
        </w:rPr>
        <w:t>Les Cannons d’Août – 1914 Premier Tour</w:t>
      </w:r>
    </w:p>
    <w:p w:rsidR="00000000" w:rsidRDefault="00590EEC">
      <w:pPr>
        <w:jc w:val="both"/>
        <w:rPr>
          <w:sz w:val="24"/>
        </w:rPr>
      </w:pPr>
    </w:p>
    <w:p w:rsidR="00000000" w:rsidRDefault="00590EEC">
      <w:pPr>
        <w:jc w:val="both"/>
        <w:rPr>
          <w:sz w:val="24"/>
        </w:rPr>
      </w:pPr>
    </w:p>
    <w:p w:rsidR="00000000" w:rsidRDefault="00590EEC">
      <w:pPr>
        <w:numPr>
          <w:ilvl w:val="1"/>
          <w:numId w:val="1"/>
        </w:numPr>
        <w:jc w:val="both"/>
        <w:rPr>
          <w:sz w:val="28"/>
        </w:rPr>
      </w:pPr>
      <w:r>
        <w:rPr>
          <w:sz w:val="28"/>
        </w:rPr>
        <w:t>Séquence du Tour Spécial</w:t>
      </w:r>
    </w:p>
    <w:p w:rsidR="00000000" w:rsidRDefault="00590EEC">
      <w:pPr>
        <w:jc w:val="both"/>
        <w:rPr>
          <w:sz w:val="24"/>
        </w:rPr>
      </w:pPr>
    </w:p>
    <w:p w:rsidR="00000000" w:rsidRDefault="00590EEC">
      <w:pPr>
        <w:ind w:firstLine="705"/>
        <w:jc w:val="both"/>
        <w:rPr>
          <w:sz w:val="24"/>
        </w:rPr>
      </w:pPr>
      <w:r>
        <w:rPr>
          <w:sz w:val="24"/>
        </w:rPr>
        <w:t>Le tour d’Août 1914 est un tour spécial et unique. Le déroulement du tour est original et ne se déroule qu’au début du jeu. Ce tour représente les circonstances particulières du début de la</w:t>
      </w:r>
      <w:r>
        <w:rPr>
          <w:sz w:val="24"/>
        </w:rPr>
        <w:t xml:space="preserve"> guerre et plus précisément les tous premiers jours.</w:t>
      </w:r>
    </w:p>
    <w:p w:rsidR="00000000" w:rsidRDefault="00590EEC">
      <w:pPr>
        <w:ind w:firstLine="705"/>
        <w:jc w:val="both"/>
        <w:rPr>
          <w:sz w:val="24"/>
        </w:rPr>
      </w:pPr>
    </w:p>
    <w:p w:rsidR="00000000" w:rsidRDefault="00590EEC">
      <w:pPr>
        <w:ind w:firstLine="705"/>
        <w:jc w:val="both"/>
        <w:rPr>
          <w:sz w:val="24"/>
        </w:rPr>
      </w:pPr>
    </w:p>
    <w:p w:rsidR="00000000" w:rsidRDefault="00590EEC">
      <w:pPr>
        <w:jc w:val="both"/>
        <w:rPr>
          <w:sz w:val="28"/>
        </w:rPr>
      </w:pPr>
      <w:r>
        <w:rPr>
          <w:sz w:val="28"/>
        </w:rPr>
        <w:t>16.2</w:t>
      </w:r>
      <w:r>
        <w:rPr>
          <w:sz w:val="28"/>
        </w:rPr>
        <w:tab/>
        <w:t>Les Plans de Guerre</w:t>
      </w:r>
    </w:p>
    <w:p w:rsidR="00000000" w:rsidRDefault="00590EEC">
      <w:pPr>
        <w:ind w:firstLine="705"/>
        <w:jc w:val="both"/>
        <w:rPr>
          <w:sz w:val="24"/>
        </w:rPr>
      </w:pPr>
    </w:p>
    <w:p w:rsidR="00000000" w:rsidRDefault="00590EEC">
      <w:pPr>
        <w:ind w:firstLine="705"/>
        <w:jc w:val="both"/>
        <w:rPr>
          <w:sz w:val="24"/>
        </w:rPr>
      </w:pPr>
      <w:r>
        <w:rPr>
          <w:sz w:val="24"/>
        </w:rPr>
        <w:t>Après le déroulement de certains évènements historiques (voir infra), les joueurs commencent à jouer en sélectionnant les plans de guerre des nations contrôlées qui s’applique</w:t>
      </w:r>
      <w:r>
        <w:rPr>
          <w:sz w:val="24"/>
        </w:rPr>
        <w:t>ront pour le début de la guerre. Des options diverses sont aussi choisies.</w:t>
      </w:r>
    </w:p>
    <w:p w:rsidR="00000000" w:rsidRDefault="00590EEC">
      <w:pPr>
        <w:ind w:firstLine="705"/>
        <w:jc w:val="both"/>
        <w:rPr>
          <w:sz w:val="24"/>
        </w:rPr>
      </w:pPr>
    </w:p>
    <w:p w:rsidR="00000000" w:rsidRDefault="00590EEC">
      <w:pPr>
        <w:ind w:firstLine="705"/>
        <w:jc w:val="both"/>
        <w:rPr>
          <w:sz w:val="24"/>
        </w:rPr>
      </w:pPr>
      <w:r>
        <w:rPr>
          <w:sz w:val="24"/>
        </w:rPr>
        <w:t>Seules l’Allemagne, l’Autriche-Hongrie, la France et la Russie sélectionnent un plan de guerre. Les nations mineures n’en sélectionnent pas et les autres puissances majeures sont e</w:t>
      </w:r>
      <w:r>
        <w:rPr>
          <w:sz w:val="24"/>
        </w:rPr>
        <w:t>ncore neutres.</w:t>
      </w:r>
    </w:p>
    <w:p w:rsidR="00000000" w:rsidRDefault="00590EEC">
      <w:pPr>
        <w:ind w:firstLine="705"/>
        <w:jc w:val="both"/>
        <w:rPr>
          <w:sz w:val="24"/>
        </w:rPr>
      </w:pPr>
    </w:p>
    <w:p w:rsidR="00000000" w:rsidRDefault="00590EEC">
      <w:pPr>
        <w:ind w:firstLine="705"/>
        <w:jc w:val="both"/>
        <w:rPr>
          <w:sz w:val="24"/>
        </w:rPr>
      </w:pPr>
    </w:p>
    <w:p w:rsidR="00000000" w:rsidRDefault="00590EEC">
      <w:pPr>
        <w:pStyle w:val="Titre2"/>
      </w:pPr>
      <w:r>
        <w:t>Choix des Plans de Guerre </w:t>
      </w:r>
    </w:p>
    <w:p w:rsidR="00000000" w:rsidRDefault="00590EEC">
      <w:pPr>
        <w:ind w:firstLine="705"/>
        <w:jc w:val="both"/>
        <w:rPr>
          <w:sz w:val="24"/>
        </w:rPr>
      </w:pPr>
    </w:p>
    <w:p w:rsidR="00000000" w:rsidRDefault="00590EEC">
      <w:pPr>
        <w:ind w:firstLine="705"/>
        <w:jc w:val="both"/>
        <w:rPr>
          <w:sz w:val="24"/>
        </w:rPr>
      </w:pPr>
      <w:r>
        <w:rPr>
          <w:sz w:val="24"/>
        </w:rPr>
        <w:t>Chaque puissance choisit un plan de guerre à partir de la liste proposée dans la fenêtre des plans de guerre. Le choix s’effectue en cliquant sur le plan de guerre désiré. Pour sélectionner un plan de guerre pou</w:t>
      </w:r>
      <w:r>
        <w:rPr>
          <w:sz w:val="24"/>
        </w:rPr>
        <w:t>r une autre nation (de l’alliance), il faut cliquer sur le territoire de la nation ou sur le drapeau et sélectionner le plan désiré.</w:t>
      </w:r>
    </w:p>
    <w:p w:rsidR="00000000" w:rsidRDefault="00590EEC">
      <w:pPr>
        <w:ind w:firstLine="705"/>
        <w:jc w:val="both"/>
        <w:rPr>
          <w:sz w:val="24"/>
        </w:rPr>
      </w:pPr>
    </w:p>
    <w:p w:rsidR="00000000" w:rsidRDefault="00590EEC">
      <w:pPr>
        <w:numPr>
          <w:ilvl w:val="0"/>
          <w:numId w:val="2"/>
        </w:numPr>
        <w:tabs>
          <w:tab w:val="clear" w:pos="360"/>
          <w:tab w:val="num" w:pos="1065"/>
        </w:tabs>
        <w:ind w:left="1065"/>
        <w:jc w:val="both"/>
        <w:rPr>
          <w:sz w:val="24"/>
        </w:rPr>
      </w:pPr>
      <w:r>
        <w:rPr>
          <w:sz w:val="24"/>
        </w:rPr>
        <w:t>Chaque plan donne une valeur de VN initiale ainsi que le nombre d’évènements tirés et le nombre d’évènements conservés ain</w:t>
      </w:r>
      <w:r>
        <w:rPr>
          <w:sz w:val="24"/>
        </w:rPr>
        <w:t>si qu’une description du plan. Les plans historiques confèrent les meilleures valeurs et représentent le choix par défaut.</w:t>
      </w:r>
    </w:p>
    <w:p w:rsidR="00000000" w:rsidRDefault="00590EEC">
      <w:pPr>
        <w:numPr>
          <w:ilvl w:val="0"/>
          <w:numId w:val="2"/>
        </w:numPr>
        <w:tabs>
          <w:tab w:val="clear" w:pos="360"/>
          <w:tab w:val="num" w:pos="1065"/>
        </w:tabs>
        <w:ind w:left="1065"/>
        <w:jc w:val="both"/>
        <w:rPr>
          <w:sz w:val="24"/>
        </w:rPr>
      </w:pPr>
      <w:r>
        <w:rPr>
          <w:sz w:val="24"/>
        </w:rPr>
        <w:t>Certains plans sont dévoilés à l’ennemi car ils sont détectés par les services secrets.</w:t>
      </w:r>
    </w:p>
    <w:p w:rsidR="00000000" w:rsidRDefault="00590EEC">
      <w:pPr>
        <w:jc w:val="both"/>
        <w:rPr>
          <w:sz w:val="24"/>
        </w:rPr>
      </w:pPr>
    </w:p>
    <w:p w:rsidR="00000000" w:rsidRDefault="00590EEC">
      <w:pPr>
        <w:jc w:val="both"/>
        <w:rPr>
          <w:sz w:val="24"/>
        </w:rPr>
      </w:pPr>
    </w:p>
    <w:p w:rsidR="00000000" w:rsidRDefault="00590EEC">
      <w:pPr>
        <w:ind w:left="705"/>
        <w:jc w:val="both"/>
        <w:rPr>
          <w:sz w:val="24"/>
        </w:rPr>
      </w:pPr>
      <w:r>
        <w:rPr>
          <w:sz w:val="24"/>
          <w:u w:val="single"/>
        </w:rPr>
        <w:t>NB :</w:t>
      </w:r>
      <w:r>
        <w:rPr>
          <w:sz w:val="24"/>
        </w:rPr>
        <w:t xml:space="preserve"> chaque nation a un plan historique sél</w:t>
      </w:r>
      <w:r>
        <w:rPr>
          <w:sz w:val="24"/>
        </w:rPr>
        <w:t>ectionné par défaut.</w:t>
      </w:r>
    </w:p>
    <w:p w:rsidR="00000000" w:rsidRDefault="00590EEC">
      <w:pPr>
        <w:ind w:firstLine="705"/>
        <w:jc w:val="both"/>
        <w:rPr>
          <w:sz w:val="24"/>
        </w:rPr>
      </w:pPr>
    </w:p>
    <w:p w:rsidR="00000000" w:rsidRDefault="00590EEC">
      <w:pPr>
        <w:ind w:firstLine="705"/>
        <w:jc w:val="both"/>
        <w:rPr>
          <w:sz w:val="24"/>
        </w:rPr>
      </w:pPr>
    </w:p>
    <w:p w:rsidR="00830017" w:rsidRDefault="0030361C">
      <w:pPr>
        <w:ind w:firstLine="705"/>
        <w:jc w:val="both"/>
        <w:rPr>
          <w:sz w:val="24"/>
        </w:rPr>
      </w:pPr>
      <w:r>
        <w:rPr>
          <w:noProof/>
          <w:sz w:val="24"/>
        </w:rPr>
        <w:drawing>
          <wp:inline distT="0" distB="0" distL="0" distR="0" wp14:anchorId="40A66798" wp14:editId="4AE10A2F">
            <wp:extent cx="5378334" cy="1221971"/>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41FF0.tmp"/>
                    <pic:cNvPicPr/>
                  </pic:nvPicPr>
                  <pic:blipFill rotWithShape="1">
                    <a:blip r:embed="rId6">
                      <a:extLst>
                        <a:ext uri="{28A0092B-C50C-407E-A947-70E740481C1C}">
                          <a14:useLocalDpi xmlns:a14="http://schemas.microsoft.com/office/drawing/2010/main" val="0"/>
                        </a:ext>
                      </a:extLst>
                    </a:blip>
                    <a:srcRect l="12555" t="51321" r="10523" b="29434"/>
                    <a:stretch/>
                  </pic:blipFill>
                  <pic:spPr bwMode="auto">
                    <a:xfrm>
                      <a:off x="0" y="0"/>
                      <a:ext cx="5378968" cy="1222115"/>
                    </a:xfrm>
                    <a:prstGeom prst="rect">
                      <a:avLst/>
                    </a:prstGeom>
                    <a:ln>
                      <a:noFill/>
                    </a:ln>
                    <a:extLst>
                      <a:ext uri="{53640926-AAD7-44D8-BBD7-CCE9431645EC}">
                        <a14:shadowObscured xmlns:a14="http://schemas.microsoft.com/office/drawing/2010/main"/>
                      </a:ext>
                    </a:extLst>
                  </pic:spPr>
                </pic:pic>
              </a:graphicData>
            </a:graphic>
          </wp:inline>
        </w:drawing>
      </w:r>
    </w:p>
    <w:p w:rsidR="00830017" w:rsidRDefault="00830017">
      <w:pPr>
        <w:ind w:firstLine="705"/>
        <w:jc w:val="both"/>
        <w:rPr>
          <w:sz w:val="24"/>
        </w:rPr>
      </w:pPr>
    </w:p>
    <w:p w:rsidR="00830017" w:rsidRDefault="00830017">
      <w:pPr>
        <w:ind w:firstLine="705"/>
        <w:jc w:val="both"/>
        <w:rPr>
          <w:sz w:val="24"/>
        </w:rPr>
      </w:pPr>
    </w:p>
    <w:p w:rsidR="00830017" w:rsidRDefault="00830017">
      <w:pPr>
        <w:ind w:firstLine="705"/>
        <w:jc w:val="both"/>
        <w:rPr>
          <w:sz w:val="24"/>
        </w:rPr>
      </w:pPr>
    </w:p>
    <w:p w:rsidR="00830017" w:rsidRDefault="00830017">
      <w:pPr>
        <w:ind w:firstLine="705"/>
        <w:jc w:val="both"/>
        <w:rPr>
          <w:sz w:val="24"/>
        </w:rPr>
      </w:pPr>
    </w:p>
    <w:p w:rsidR="0030361C" w:rsidRDefault="0030361C" w:rsidP="0030361C">
      <w:pPr>
        <w:pStyle w:val="Titre3"/>
        <w:jc w:val="center"/>
        <w:rPr>
          <w:b/>
        </w:rPr>
      </w:pPr>
      <w:r>
        <w:rPr>
          <w:b/>
          <w:noProof/>
        </w:rPr>
        <w:lastRenderedPageBreak/>
        <w:drawing>
          <wp:inline distT="0" distB="0" distL="0" distR="0">
            <wp:extent cx="3034145" cy="266838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449A0.tmp"/>
                    <pic:cNvPicPr/>
                  </pic:nvPicPr>
                  <pic:blipFill rotWithShape="1">
                    <a:blip r:embed="rId7">
                      <a:extLst>
                        <a:ext uri="{28A0092B-C50C-407E-A947-70E740481C1C}">
                          <a14:useLocalDpi xmlns:a14="http://schemas.microsoft.com/office/drawing/2010/main" val="0"/>
                        </a:ext>
                      </a:extLst>
                    </a:blip>
                    <a:srcRect l="11401" t="35849" r="49201" b="20189"/>
                    <a:stretch/>
                  </pic:blipFill>
                  <pic:spPr bwMode="auto">
                    <a:xfrm>
                      <a:off x="0" y="0"/>
                      <a:ext cx="3034504" cy="2668701"/>
                    </a:xfrm>
                    <a:prstGeom prst="rect">
                      <a:avLst/>
                    </a:prstGeom>
                    <a:ln>
                      <a:noFill/>
                    </a:ln>
                    <a:extLst>
                      <a:ext uri="{53640926-AAD7-44D8-BBD7-CCE9431645EC}">
                        <a14:shadowObscured xmlns:a14="http://schemas.microsoft.com/office/drawing/2010/main"/>
                      </a:ext>
                    </a:extLst>
                  </pic:spPr>
                </pic:pic>
              </a:graphicData>
            </a:graphic>
          </wp:inline>
        </w:drawing>
      </w:r>
    </w:p>
    <w:p w:rsidR="0030361C" w:rsidRDefault="0030361C">
      <w:pPr>
        <w:pStyle w:val="Titre3"/>
        <w:jc w:val="both"/>
        <w:rPr>
          <w:b/>
        </w:rPr>
      </w:pPr>
    </w:p>
    <w:p w:rsidR="0030361C" w:rsidRDefault="0030361C">
      <w:pPr>
        <w:pStyle w:val="Titre3"/>
        <w:jc w:val="both"/>
        <w:rPr>
          <w:b/>
        </w:rPr>
      </w:pPr>
    </w:p>
    <w:p w:rsidR="00000000" w:rsidRDefault="00590EEC">
      <w:pPr>
        <w:pStyle w:val="Titre3"/>
        <w:jc w:val="both"/>
        <w:rPr>
          <w:b/>
        </w:rPr>
      </w:pPr>
      <w:r>
        <w:rPr>
          <w:b/>
        </w:rPr>
        <w:t>Choix des Options</w:t>
      </w:r>
    </w:p>
    <w:p w:rsidR="00000000" w:rsidRDefault="00590EEC">
      <w:pPr>
        <w:ind w:firstLine="705"/>
        <w:jc w:val="both"/>
        <w:rPr>
          <w:sz w:val="24"/>
        </w:rPr>
      </w:pPr>
    </w:p>
    <w:p w:rsidR="00000000" w:rsidRDefault="00590EEC">
      <w:pPr>
        <w:ind w:firstLine="705"/>
        <w:jc w:val="both"/>
        <w:rPr>
          <w:sz w:val="24"/>
        </w:rPr>
      </w:pPr>
      <w:r>
        <w:rPr>
          <w:sz w:val="24"/>
        </w:rPr>
        <w:t>Elles sont choisies en même temps que les plans de guerre. Chaque puissance peut choisir jusqu’à 2 options à partir de la liste proposée. Les options permettent de modifier certains faits et peuvent donner certains</w:t>
      </w:r>
      <w:r>
        <w:rPr>
          <w:sz w:val="24"/>
        </w:rPr>
        <w:t xml:space="preserve"> avantages.</w:t>
      </w:r>
    </w:p>
    <w:p w:rsidR="00000000" w:rsidRDefault="00590EEC">
      <w:pPr>
        <w:ind w:firstLine="705"/>
        <w:jc w:val="both"/>
        <w:rPr>
          <w:sz w:val="24"/>
        </w:rPr>
      </w:pPr>
    </w:p>
    <w:p w:rsidR="00000000" w:rsidRDefault="00590EEC">
      <w:pPr>
        <w:numPr>
          <w:ilvl w:val="0"/>
          <w:numId w:val="3"/>
        </w:numPr>
        <w:tabs>
          <w:tab w:val="clear" w:pos="360"/>
          <w:tab w:val="num" w:pos="1065"/>
        </w:tabs>
        <w:ind w:left="1065"/>
        <w:jc w:val="both"/>
        <w:rPr>
          <w:sz w:val="24"/>
        </w:rPr>
      </w:pPr>
      <w:r>
        <w:rPr>
          <w:sz w:val="24"/>
        </w:rPr>
        <w:t>Chacune a un coût en VN et en évènements.</w:t>
      </w:r>
    </w:p>
    <w:p w:rsidR="00000000" w:rsidRDefault="00590EEC">
      <w:pPr>
        <w:numPr>
          <w:ilvl w:val="0"/>
          <w:numId w:val="3"/>
        </w:numPr>
        <w:tabs>
          <w:tab w:val="clear" w:pos="360"/>
          <w:tab w:val="num" w:pos="1065"/>
        </w:tabs>
        <w:ind w:left="1065"/>
        <w:jc w:val="both"/>
        <w:rPr>
          <w:sz w:val="24"/>
        </w:rPr>
      </w:pPr>
      <w:r>
        <w:rPr>
          <w:sz w:val="24"/>
        </w:rPr>
        <w:t>Certaines options donnent des avantages au camp opposé (en VN ou en évènements).</w:t>
      </w:r>
    </w:p>
    <w:p w:rsidR="00000000" w:rsidRDefault="00590EEC">
      <w:pPr>
        <w:numPr>
          <w:ilvl w:val="0"/>
          <w:numId w:val="3"/>
        </w:numPr>
        <w:tabs>
          <w:tab w:val="clear" w:pos="360"/>
          <w:tab w:val="num" w:pos="1065"/>
        </w:tabs>
        <w:ind w:left="1065"/>
        <w:jc w:val="both"/>
        <w:rPr>
          <w:sz w:val="24"/>
        </w:rPr>
      </w:pPr>
      <w:r>
        <w:rPr>
          <w:sz w:val="24"/>
        </w:rPr>
        <w:t>Par défaut, l’option « bon moral » est choisie par défaut pour chaque nation en 1914.</w:t>
      </w:r>
    </w:p>
    <w:p w:rsidR="0030361C" w:rsidRDefault="0030361C" w:rsidP="0030361C">
      <w:pPr>
        <w:jc w:val="both"/>
        <w:rPr>
          <w:sz w:val="24"/>
        </w:rPr>
      </w:pPr>
    </w:p>
    <w:p w:rsidR="0030361C" w:rsidRDefault="0030361C" w:rsidP="0030361C">
      <w:pPr>
        <w:jc w:val="both"/>
        <w:rPr>
          <w:sz w:val="24"/>
        </w:rPr>
      </w:pPr>
    </w:p>
    <w:p w:rsidR="0030361C" w:rsidRDefault="0030361C" w:rsidP="0030361C">
      <w:pPr>
        <w:jc w:val="center"/>
        <w:rPr>
          <w:sz w:val="24"/>
        </w:rPr>
      </w:pPr>
      <w:r>
        <w:rPr>
          <w:noProof/>
          <w:sz w:val="24"/>
        </w:rPr>
        <w:drawing>
          <wp:inline distT="0" distB="0" distL="0" distR="0">
            <wp:extent cx="3707476" cy="2851265"/>
            <wp:effectExtent l="0" t="0" r="7620" b="635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4B619.tmp"/>
                    <pic:cNvPicPr/>
                  </pic:nvPicPr>
                  <pic:blipFill rotWithShape="1">
                    <a:blip r:embed="rId7">
                      <a:extLst>
                        <a:ext uri="{28A0092B-C50C-407E-A947-70E740481C1C}">
                          <a14:useLocalDpi xmlns:a14="http://schemas.microsoft.com/office/drawing/2010/main" val="0"/>
                        </a:ext>
                      </a:extLst>
                    </a:blip>
                    <a:srcRect l="51089" t="35849" r="9513" b="21510"/>
                    <a:stretch/>
                  </pic:blipFill>
                  <pic:spPr bwMode="auto">
                    <a:xfrm>
                      <a:off x="0" y="0"/>
                      <a:ext cx="3707914" cy="2851602"/>
                    </a:xfrm>
                    <a:prstGeom prst="rect">
                      <a:avLst/>
                    </a:prstGeom>
                    <a:ln>
                      <a:noFill/>
                    </a:ln>
                    <a:extLst>
                      <a:ext uri="{53640926-AAD7-44D8-BBD7-CCE9431645EC}">
                        <a14:shadowObscured xmlns:a14="http://schemas.microsoft.com/office/drawing/2010/main"/>
                      </a:ext>
                    </a:extLst>
                  </pic:spPr>
                </pic:pic>
              </a:graphicData>
            </a:graphic>
          </wp:inline>
        </w:drawing>
      </w:r>
    </w:p>
    <w:p w:rsidR="0030361C" w:rsidRDefault="0030361C" w:rsidP="0030361C">
      <w:pPr>
        <w:jc w:val="both"/>
        <w:rPr>
          <w:sz w:val="24"/>
        </w:rPr>
      </w:pPr>
    </w:p>
    <w:p w:rsidR="0030361C" w:rsidRDefault="0030361C" w:rsidP="0030361C">
      <w:pPr>
        <w:jc w:val="both"/>
        <w:rPr>
          <w:sz w:val="24"/>
        </w:rPr>
      </w:pPr>
    </w:p>
    <w:p w:rsidR="0030361C" w:rsidRDefault="0030361C" w:rsidP="0030361C">
      <w:pPr>
        <w:jc w:val="both"/>
        <w:rPr>
          <w:sz w:val="24"/>
        </w:rPr>
      </w:pPr>
    </w:p>
    <w:p w:rsidR="0030361C" w:rsidRDefault="0030361C" w:rsidP="0030361C">
      <w:pPr>
        <w:jc w:val="both"/>
        <w:rPr>
          <w:sz w:val="24"/>
        </w:rPr>
      </w:pPr>
    </w:p>
    <w:p w:rsidR="00000000" w:rsidRDefault="00590EEC">
      <w:pPr>
        <w:pStyle w:val="Titre4"/>
        <w:jc w:val="both"/>
      </w:pPr>
      <w:r>
        <w:lastRenderedPageBreak/>
        <w:t>Révélation des Plans de Guerre</w:t>
      </w:r>
    </w:p>
    <w:p w:rsidR="00000000" w:rsidRDefault="00590EEC">
      <w:pPr>
        <w:ind w:left="705"/>
        <w:jc w:val="both"/>
        <w:rPr>
          <w:sz w:val="24"/>
        </w:rPr>
      </w:pPr>
    </w:p>
    <w:p w:rsidR="00000000" w:rsidRDefault="00590EEC">
      <w:pPr>
        <w:pStyle w:val="Retraitcorpsdetexte"/>
        <w:jc w:val="both"/>
      </w:pPr>
      <w:r>
        <w:t>La</w:t>
      </w:r>
      <w:r>
        <w:t xml:space="preserve"> révélation des plans de guerre et des options se fait par une fenêtre de Télégramme après les différents choix. Il peut y avoir une situation particulière quand la VN &gt; 40, la puissance concernée convertit l’excédent de VN en évènements tirés.</w:t>
      </w:r>
    </w:p>
    <w:p w:rsidR="00000000" w:rsidRDefault="00590EEC">
      <w:pPr>
        <w:ind w:firstLine="705"/>
        <w:jc w:val="both"/>
        <w:rPr>
          <w:sz w:val="24"/>
        </w:rPr>
      </w:pPr>
    </w:p>
    <w:p w:rsidR="00000000" w:rsidRDefault="00590EEC">
      <w:pPr>
        <w:ind w:firstLine="705"/>
        <w:jc w:val="both"/>
        <w:rPr>
          <w:sz w:val="24"/>
        </w:rPr>
      </w:pPr>
    </w:p>
    <w:p w:rsidR="0030361C" w:rsidRDefault="0030361C">
      <w:pPr>
        <w:ind w:firstLine="705"/>
        <w:jc w:val="both"/>
        <w:rPr>
          <w:sz w:val="24"/>
        </w:rPr>
      </w:pPr>
      <w:r>
        <w:rPr>
          <w:noProof/>
          <w:sz w:val="24"/>
        </w:rPr>
        <w:drawing>
          <wp:inline distT="0" distB="0" distL="0" distR="0">
            <wp:extent cx="4904740" cy="4679950"/>
            <wp:effectExtent l="0" t="0" r="0" b="635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04740" cy="4679950"/>
                    </a:xfrm>
                    <a:prstGeom prst="rect">
                      <a:avLst/>
                    </a:prstGeom>
                    <a:noFill/>
                    <a:ln>
                      <a:noFill/>
                    </a:ln>
                  </pic:spPr>
                </pic:pic>
              </a:graphicData>
            </a:graphic>
          </wp:inline>
        </w:drawing>
      </w: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30361C" w:rsidRDefault="0030361C">
      <w:pPr>
        <w:ind w:firstLine="705"/>
        <w:jc w:val="both"/>
        <w:rPr>
          <w:sz w:val="24"/>
        </w:rPr>
      </w:pPr>
    </w:p>
    <w:p w:rsidR="00000000" w:rsidRDefault="00590EEC">
      <w:pPr>
        <w:numPr>
          <w:ilvl w:val="1"/>
          <w:numId w:val="4"/>
        </w:numPr>
        <w:jc w:val="both"/>
        <w:rPr>
          <w:sz w:val="28"/>
        </w:rPr>
      </w:pPr>
      <w:r>
        <w:rPr>
          <w:sz w:val="28"/>
        </w:rPr>
        <w:lastRenderedPageBreak/>
        <w:t>Evènement</w:t>
      </w:r>
      <w:r>
        <w:rPr>
          <w:sz w:val="28"/>
        </w:rPr>
        <w:t>s</w:t>
      </w:r>
    </w:p>
    <w:p w:rsidR="00000000" w:rsidRDefault="00590EEC">
      <w:pPr>
        <w:jc w:val="both"/>
        <w:rPr>
          <w:sz w:val="24"/>
        </w:rPr>
      </w:pPr>
    </w:p>
    <w:p w:rsidR="00000000" w:rsidRDefault="00590EEC">
      <w:pPr>
        <w:pStyle w:val="Retraitcorpsdetexte2"/>
        <w:jc w:val="both"/>
      </w:pPr>
      <w:r>
        <w:t>Une fois que les plans de guerre ont été sélectionnés, une fenêtre affiche les évènements tirés. Seulement quelques-uns uns seront conservés par le joueur. Les évènements sont tirés pour chaque camp et non pour chaque nation.</w:t>
      </w:r>
    </w:p>
    <w:p w:rsidR="00000000" w:rsidRDefault="00590EEC">
      <w:pPr>
        <w:ind w:firstLine="480"/>
        <w:jc w:val="both"/>
        <w:rPr>
          <w:sz w:val="24"/>
        </w:rPr>
      </w:pPr>
    </w:p>
    <w:p w:rsidR="00000000" w:rsidRDefault="00590EEC">
      <w:pPr>
        <w:ind w:firstLine="480"/>
        <w:jc w:val="both"/>
        <w:rPr>
          <w:sz w:val="24"/>
        </w:rPr>
      </w:pPr>
      <w:r>
        <w:rPr>
          <w:sz w:val="24"/>
        </w:rPr>
        <w:t xml:space="preserve">La fenêtre des évènements </w:t>
      </w:r>
      <w:r>
        <w:rPr>
          <w:sz w:val="24"/>
        </w:rPr>
        <w:t>affiche sur la gauche les évènements tirés, au milieu se trouve une description de l’événement et à droite les évènements conservés par le joueur. Une fois le choix effectué, le joueur clique sur OK et la fenêtre des évènements disparaît.</w:t>
      </w:r>
    </w:p>
    <w:p w:rsidR="00000000" w:rsidRDefault="00590EEC">
      <w:pPr>
        <w:ind w:firstLine="480"/>
        <w:jc w:val="both"/>
        <w:rPr>
          <w:sz w:val="24"/>
        </w:rPr>
      </w:pPr>
    </w:p>
    <w:p w:rsidR="00000000" w:rsidRDefault="00590EEC">
      <w:pPr>
        <w:ind w:firstLine="480"/>
        <w:jc w:val="both"/>
        <w:rPr>
          <w:sz w:val="24"/>
        </w:rPr>
      </w:pPr>
      <w:r>
        <w:rPr>
          <w:sz w:val="24"/>
        </w:rPr>
        <w:t>La prochaine éta</w:t>
      </w:r>
      <w:r>
        <w:rPr>
          <w:sz w:val="24"/>
        </w:rPr>
        <w:t>pe e</w:t>
      </w:r>
      <w:r w:rsidR="0030361C">
        <w:rPr>
          <w:sz w:val="24"/>
        </w:rPr>
        <w:t>s</w:t>
      </w:r>
      <w:r>
        <w:rPr>
          <w:sz w:val="24"/>
        </w:rPr>
        <w:t>t l’étape diplomatique de 1914.</w:t>
      </w:r>
    </w:p>
    <w:p w:rsidR="00000000" w:rsidRDefault="00590EEC">
      <w:pPr>
        <w:ind w:firstLine="480"/>
        <w:jc w:val="both"/>
        <w:rPr>
          <w:sz w:val="24"/>
        </w:rPr>
      </w:pPr>
    </w:p>
    <w:p w:rsidR="00000000" w:rsidRDefault="00590EEC">
      <w:pPr>
        <w:ind w:firstLine="480"/>
        <w:jc w:val="both"/>
        <w:rPr>
          <w:sz w:val="24"/>
        </w:rPr>
      </w:pPr>
    </w:p>
    <w:p w:rsidR="0030361C" w:rsidRDefault="00A76E97" w:rsidP="00A76E97">
      <w:pPr>
        <w:ind w:firstLine="480"/>
        <w:jc w:val="center"/>
        <w:rPr>
          <w:sz w:val="24"/>
        </w:rPr>
      </w:pPr>
      <w:r>
        <w:rPr>
          <w:noProof/>
          <w:sz w:val="24"/>
        </w:rPr>
        <w:drawing>
          <wp:inline distT="0" distB="0" distL="0" distR="0">
            <wp:extent cx="3458095" cy="2560320"/>
            <wp:effectExtent l="0" t="0" r="952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42A6F.tmp"/>
                    <pic:cNvPicPr/>
                  </pic:nvPicPr>
                  <pic:blipFill rotWithShape="1">
                    <a:blip r:embed="rId9">
                      <a:extLst>
                        <a:ext uri="{28A0092B-C50C-407E-A947-70E740481C1C}">
                          <a14:useLocalDpi xmlns:a14="http://schemas.microsoft.com/office/drawing/2010/main" val="0"/>
                        </a:ext>
                      </a:extLst>
                    </a:blip>
                    <a:srcRect l="52243" t="10001" r="9369" b="51131"/>
                    <a:stretch/>
                  </pic:blipFill>
                  <pic:spPr bwMode="auto">
                    <a:xfrm>
                      <a:off x="0" y="0"/>
                      <a:ext cx="3458503" cy="2560622"/>
                    </a:xfrm>
                    <a:prstGeom prst="rect">
                      <a:avLst/>
                    </a:prstGeom>
                    <a:ln>
                      <a:noFill/>
                    </a:ln>
                    <a:extLst>
                      <a:ext uri="{53640926-AAD7-44D8-BBD7-CCE9431645EC}">
                        <a14:shadowObscured xmlns:a14="http://schemas.microsoft.com/office/drawing/2010/main"/>
                      </a:ext>
                    </a:extLst>
                  </pic:spPr>
                </pic:pic>
              </a:graphicData>
            </a:graphic>
          </wp:inline>
        </w:drawing>
      </w:r>
    </w:p>
    <w:p w:rsidR="0030361C" w:rsidRDefault="0030361C">
      <w:pPr>
        <w:ind w:firstLine="480"/>
        <w:jc w:val="both"/>
        <w:rPr>
          <w:sz w:val="24"/>
        </w:rPr>
      </w:pPr>
    </w:p>
    <w:p w:rsidR="0030361C" w:rsidRDefault="0030361C">
      <w:pPr>
        <w:ind w:firstLine="480"/>
        <w:jc w:val="both"/>
        <w:rPr>
          <w:sz w:val="24"/>
        </w:rPr>
      </w:pPr>
    </w:p>
    <w:p w:rsidR="0030361C" w:rsidRDefault="00A76E97">
      <w:pPr>
        <w:ind w:firstLine="480"/>
        <w:jc w:val="both"/>
        <w:rPr>
          <w:sz w:val="24"/>
        </w:rPr>
      </w:pPr>
      <w:r>
        <w:rPr>
          <w:noProof/>
          <w:sz w:val="24"/>
        </w:rPr>
        <w:drawing>
          <wp:inline distT="0" distB="0" distL="0" distR="0">
            <wp:extent cx="5411586" cy="3350029"/>
            <wp:effectExtent l="0" t="0" r="0" b="317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16274" cy="3352931"/>
                    </a:xfrm>
                    <a:prstGeom prst="rect">
                      <a:avLst/>
                    </a:prstGeom>
                    <a:noFill/>
                    <a:ln>
                      <a:noFill/>
                    </a:ln>
                  </pic:spPr>
                </pic:pic>
              </a:graphicData>
            </a:graphic>
          </wp:inline>
        </w:drawing>
      </w:r>
    </w:p>
    <w:p w:rsidR="0030361C" w:rsidRDefault="0030361C">
      <w:pPr>
        <w:ind w:firstLine="480"/>
        <w:jc w:val="both"/>
        <w:rPr>
          <w:sz w:val="24"/>
        </w:rPr>
      </w:pPr>
    </w:p>
    <w:p w:rsidR="00000000" w:rsidRDefault="00590EEC">
      <w:pPr>
        <w:numPr>
          <w:ilvl w:val="1"/>
          <w:numId w:val="4"/>
        </w:numPr>
        <w:jc w:val="both"/>
        <w:rPr>
          <w:sz w:val="28"/>
        </w:rPr>
      </w:pPr>
      <w:r>
        <w:rPr>
          <w:sz w:val="28"/>
        </w:rPr>
        <w:lastRenderedPageBreak/>
        <w:t>Diplomatie Initiale</w:t>
      </w:r>
    </w:p>
    <w:p w:rsidR="00000000" w:rsidRDefault="00590EEC">
      <w:pPr>
        <w:jc w:val="both"/>
        <w:rPr>
          <w:sz w:val="24"/>
        </w:rPr>
      </w:pPr>
    </w:p>
    <w:p w:rsidR="00000000" w:rsidRDefault="00590EEC">
      <w:pPr>
        <w:ind w:firstLine="480"/>
        <w:jc w:val="both"/>
        <w:rPr>
          <w:sz w:val="24"/>
        </w:rPr>
      </w:pPr>
      <w:r>
        <w:rPr>
          <w:sz w:val="24"/>
        </w:rPr>
        <w:t>Dans le premier tour du jeu, une phase diplomatique spéciale se déroule et ne se reproduira pas dans le courant du jeu.</w:t>
      </w:r>
    </w:p>
    <w:p w:rsidR="00000000" w:rsidRDefault="00590EEC">
      <w:pPr>
        <w:ind w:firstLine="480"/>
        <w:jc w:val="both"/>
        <w:rPr>
          <w:sz w:val="24"/>
        </w:rPr>
      </w:pPr>
    </w:p>
    <w:p w:rsidR="00000000" w:rsidRDefault="00590EEC">
      <w:pPr>
        <w:ind w:firstLine="480"/>
        <w:jc w:val="both"/>
        <w:rPr>
          <w:sz w:val="24"/>
        </w:rPr>
      </w:pPr>
      <w:r>
        <w:rPr>
          <w:sz w:val="24"/>
          <w:u w:val="single"/>
        </w:rPr>
        <w:t>Important :</w:t>
      </w:r>
      <w:r>
        <w:rPr>
          <w:sz w:val="24"/>
        </w:rPr>
        <w:t xml:space="preserve"> quand le niveau diplomatique d’une nation augmente, la nation p</w:t>
      </w:r>
      <w:r>
        <w:rPr>
          <w:sz w:val="24"/>
        </w:rPr>
        <w:t>enche plutôt du côté des Puissances centrales. Quand il diminue, la nation penche plutôt du côté de l’Entente (voir section 19 Diplomatie).</w:t>
      </w:r>
    </w:p>
    <w:p w:rsidR="00000000" w:rsidRDefault="00590EEC">
      <w:pPr>
        <w:ind w:firstLine="480"/>
        <w:jc w:val="both"/>
        <w:rPr>
          <w:sz w:val="24"/>
        </w:rPr>
      </w:pPr>
    </w:p>
    <w:p w:rsidR="00000000" w:rsidRDefault="00590EEC">
      <w:pPr>
        <w:ind w:firstLine="480"/>
        <w:jc w:val="both"/>
        <w:rPr>
          <w:sz w:val="24"/>
        </w:rPr>
      </w:pPr>
    </w:p>
    <w:p w:rsidR="00000000" w:rsidRDefault="00590EEC">
      <w:pPr>
        <w:numPr>
          <w:ilvl w:val="0"/>
          <w:numId w:val="6"/>
        </w:numPr>
        <w:jc w:val="both"/>
        <w:rPr>
          <w:sz w:val="24"/>
        </w:rPr>
      </w:pPr>
      <w:r>
        <w:rPr>
          <w:sz w:val="24"/>
        </w:rPr>
        <w:t>Situation initiale : une phase diplomatique spéciale se déroule en prenant en compte certains évènements :</w:t>
      </w:r>
    </w:p>
    <w:p w:rsidR="00000000" w:rsidRDefault="00590EEC">
      <w:pPr>
        <w:ind w:left="480"/>
        <w:jc w:val="both"/>
        <w:rPr>
          <w:sz w:val="24"/>
        </w:rPr>
      </w:pPr>
    </w:p>
    <w:p w:rsidR="00000000" w:rsidRDefault="00590EEC">
      <w:pPr>
        <w:numPr>
          <w:ilvl w:val="0"/>
          <w:numId w:val="7"/>
        </w:numPr>
        <w:tabs>
          <w:tab w:val="clear" w:pos="360"/>
          <w:tab w:val="num" w:pos="1200"/>
        </w:tabs>
        <w:ind w:left="1200"/>
        <w:jc w:val="both"/>
        <w:rPr>
          <w:sz w:val="24"/>
        </w:rPr>
      </w:pPr>
      <w:r>
        <w:rPr>
          <w:sz w:val="24"/>
        </w:rPr>
        <w:t>Pour l</w:t>
      </w:r>
      <w:r>
        <w:rPr>
          <w:sz w:val="24"/>
        </w:rPr>
        <w:t>e moment, l’Autriche-Hongrie a seulement envoyé un ultimatum à la Serbie. La guerre n’est pas encore déclarée officiellement. La chaîne de réaction diplomatique se met en place à ce moment et personne n’est encore en guerre.</w:t>
      </w:r>
    </w:p>
    <w:p w:rsidR="00000000" w:rsidRDefault="00590EEC">
      <w:pPr>
        <w:numPr>
          <w:ilvl w:val="0"/>
          <w:numId w:val="7"/>
        </w:numPr>
        <w:tabs>
          <w:tab w:val="clear" w:pos="360"/>
          <w:tab w:val="num" w:pos="1200"/>
        </w:tabs>
        <w:ind w:left="1200"/>
        <w:jc w:val="both"/>
        <w:rPr>
          <w:sz w:val="24"/>
        </w:rPr>
      </w:pPr>
      <w:r>
        <w:rPr>
          <w:sz w:val="24"/>
        </w:rPr>
        <w:t>Le RU et la Roumanie ont un niv</w:t>
      </w:r>
      <w:r>
        <w:rPr>
          <w:sz w:val="24"/>
        </w:rPr>
        <w:t xml:space="preserve">eau diplomatique indéterminé </w:t>
      </w:r>
      <w:r w:rsidR="00A76E97">
        <w:rPr>
          <w:sz w:val="24"/>
        </w:rPr>
        <w:t>(et</w:t>
      </w:r>
      <w:r>
        <w:rPr>
          <w:sz w:val="24"/>
        </w:rPr>
        <w:t xml:space="preserve"> inconnu) au début de la guerre.</w:t>
      </w:r>
    </w:p>
    <w:p w:rsidR="00000000" w:rsidRDefault="00590EEC">
      <w:pPr>
        <w:numPr>
          <w:ilvl w:val="0"/>
          <w:numId w:val="7"/>
        </w:numPr>
        <w:tabs>
          <w:tab w:val="clear" w:pos="360"/>
          <w:tab w:val="num" w:pos="1200"/>
        </w:tabs>
        <w:ind w:left="1200"/>
        <w:jc w:val="both"/>
        <w:rPr>
          <w:sz w:val="24"/>
        </w:rPr>
      </w:pPr>
      <w:r>
        <w:rPr>
          <w:sz w:val="24"/>
        </w:rPr>
        <w:t>La Suisse est neutre et aucune action diplomatique n’est possible.</w:t>
      </w:r>
    </w:p>
    <w:p w:rsidR="00000000" w:rsidRDefault="00590EEC">
      <w:pPr>
        <w:jc w:val="both"/>
        <w:rPr>
          <w:sz w:val="24"/>
        </w:rPr>
      </w:pPr>
    </w:p>
    <w:p w:rsidR="00A76E97" w:rsidRDefault="00A76E97">
      <w:pPr>
        <w:jc w:val="both"/>
        <w:rPr>
          <w:sz w:val="24"/>
        </w:rPr>
      </w:pPr>
    </w:p>
    <w:p w:rsidR="00000000" w:rsidRDefault="00A76E97">
      <w:pPr>
        <w:numPr>
          <w:ilvl w:val="0"/>
          <w:numId w:val="8"/>
        </w:numPr>
        <w:tabs>
          <w:tab w:val="clear" w:pos="360"/>
          <w:tab w:val="num" w:pos="851"/>
        </w:tabs>
        <w:ind w:left="851" w:hanging="284"/>
        <w:jc w:val="both"/>
        <w:rPr>
          <w:sz w:val="24"/>
        </w:rPr>
      </w:pPr>
      <w:r>
        <w:rPr>
          <w:sz w:val="24"/>
          <w:u w:val="single"/>
        </w:rPr>
        <w:t>Le niveau diplomatique du RU :</w:t>
      </w:r>
      <w:r>
        <w:rPr>
          <w:sz w:val="24"/>
        </w:rPr>
        <w:t xml:space="preserve"> le niveau diplomatique est déterminé aléatoirement entre 1 et 5. </w:t>
      </w:r>
      <w:r w:rsidR="00590EEC">
        <w:rPr>
          <w:sz w:val="24"/>
        </w:rPr>
        <w:t>Le RU est pro-En</w:t>
      </w:r>
      <w:r w:rsidR="00590EEC">
        <w:rPr>
          <w:sz w:val="24"/>
        </w:rPr>
        <w:t>tente.</w:t>
      </w:r>
    </w:p>
    <w:p w:rsidR="00000000" w:rsidRDefault="00590EEC">
      <w:pPr>
        <w:jc w:val="both"/>
        <w:rPr>
          <w:sz w:val="24"/>
        </w:rPr>
      </w:pPr>
    </w:p>
    <w:p w:rsidR="00A76E97" w:rsidRDefault="00A76E97">
      <w:pPr>
        <w:jc w:val="both"/>
        <w:rPr>
          <w:sz w:val="24"/>
        </w:rPr>
      </w:pPr>
    </w:p>
    <w:p w:rsidR="00000000" w:rsidRDefault="00590EEC">
      <w:pPr>
        <w:numPr>
          <w:ilvl w:val="0"/>
          <w:numId w:val="8"/>
        </w:numPr>
        <w:tabs>
          <w:tab w:val="clear" w:pos="360"/>
          <w:tab w:val="num" w:pos="927"/>
        </w:tabs>
        <w:ind w:left="927"/>
        <w:jc w:val="both"/>
        <w:rPr>
          <w:sz w:val="24"/>
        </w:rPr>
      </w:pPr>
      <w:r>
        <w:rPr>
          <w:sz w:val="24"/>
          <w:u w:val="single"/>
        </w:rPr>
        <w:t>L’aide turque :</w:t>
      </w:r>
      <w:r>
        <w:rPr>
          <w:sz w:val="24"/>
        </w:rPr>
        <w:t xml:space="preserve"> 2 évènements concernant la Turquie se déroulent dès le commencement du jeu :</w:t>
      </w:r>
    </w:p>
    <w:p w:rsidR="00000000" w:rsidRDefault="00590EEC">
      <w:pPr>
        <w:jc w:val="both"/>
        <w:rPr>
          <w:sz w:val="24"/>
        </w:rPr>
      </w:pPr>
    </w:p>
    <w:p w:rsidR="00000000" w:rsidRDefault="00590EEC">
      <w:pPr>
        <w:numPr>
          <w:ilvl w:val="0"/>
          <w:numId w:val="9"/>
        </w:numPr>
        <w:tabs>
          <w:tab w:val="clear" w:pos="360"/>
          <w:tab w:val="num" w:pos="1287"/>
        </w:tabs>
        <w:ind w:left="1287"/>
        <w:jc w:val="both"/>
        <w:rPr>
          <w:sz w:val="24"/>
        </w:rPr>
      </w:pPr>
      <w:r>
        <w:rPr>
          <w:sz w:val="24"/>
        </w:rPr>
        <w:t>L’événement « or du Kaiser » le joueur allemand doit décider s’il désire accorder un prêt de 20 EP à la Turquie. Cette action n’est pas révélée à l’Entent</w:t>
      </w:r>
      <w:r>
        <w:rPr>
          <w:sz w:val="24"/>
        </w:rPr>
        <w:t>e.</w:t>
      </w:r>
    </w:p>
    <w:p w:rsidR="00000000" w:rsidRDefault="00590EEC">
      <w:pPr>
        <w:numPr>
          <w:ilvl w:val="0"/>
          <w:numId w:val="10"/>
        </w:numPr>
        <w:tabs>
          <w:tab w:val="clear" w:pos="360"/>
          <w:tab w:val="num" w:pos="1701"/>
        </w:tabs>
        <w:ind w:left="1701" w:firstLine="0"/>
        <w:jc w:val="both"/>
        <w:rPr>
          <w:sz w:val="24"/>
        </w:rPr>
      </w:pPr>
      <w:r>
        <w:rPr>
          <w:sz w:val="24"/>
        </w:rPr>
        <w:t>Si le prêt est accordé, les Puissances centrales obtiennent un bonus de +1 au test D12 sur la Turquie. Les trésoreries des 2 pays sont ajustées en conséquence.</w:t>
      </w:r>
    </w:p>
    <w:p w:rsidR="00000000" w:rsidRDefault="00590EEC">
      <w:pPr>
        <w:jc w:val="both"/>
        <w:rPr>
          <w:sz w:val="24"/>
        </w:rPr>
      </w:pPr>
    </w:p>
    <w:p w:rsidR="00000000" w:rsidRDefault="00590EEC">
      <w:pPr>
        <w:numPr>
          <w:ilvl w:val="0"/>
          <w:numId w:val="11"/>
        </w:numPr>
        <w:tabs>
          <w:tab w:val="clear" w:pos="360"/>
          <w:tab w:val="num" w:pos="1068"/>
        </w:tabs>
        <w:ind w:left="1068" w:hanging="75"/>
        <w:jc w:val="both"/>
        <w:rPr>
          <w:sz w:val="24"/>
        </w:rPr>
      </w:pPr>
      <w:r>
        <w:rPr>
          <w:sz w:val="24"/>
        </w:rPr>
        <w:t>L’événement « navires turcs » : les navires de guerre Sultan Selim et Reshadieh ont été acqu</w:t>
      </w:r>
      <w:r>
        <w:rPr>
          <w:sz w:val="24"/>
        </w:rPr>
        <w:t>is au RU par la Turquie et leur construction est terminée. Ils sont en attente de livraison. L’Entente doit annoncer si cette livraison sera honorée.</w:t>
      </w:r>
    </w:p>
    <w:p w:rsidR="00000000" w:rsidRDefault="00590EEC">
      <w:pPr>
        <w:ind w:left="993"/>
        <w:jc w:val="both"/>
        <w:rPr>
          <w:sz w:val="24"/>
        </w:rPr>
      </w:pPr>
    </w:p>
    <w:p w:rsidR="00000000" w:rsidRDefault="00590EEC">
      <w:pPr>
        <w:numPr>
          <w:ilvl w:val="0"/>
          <w:numId w:val="12"/>
        </w:numPr>
        <w:tabs>
          <w:tab w:val="clear" w:pos="360"/>
          <w:tab w:val="num" w:pos="-1701"/>
        </w:tabs>
        <w:ind w:left="1701" w:firstLine="0"/>
        <w:jc w:val="both"/>
        <w:rPr>
          <w:sz w:val="24"/>
        </w:rPr>
      </w:pPr>
      <w:r>
        <w:rPr>
          <w:sz w:val="24"/>
        </w:rPr>
        <w:t xml:space="preserve">Dans l’affirmative, la Turquie reçoit ses navires en Août 1914 et le RU reçoit l’escadre du BB Agincourt </w:t>
      </w:r>
      <w:r>
        <w:rPr>
          <w:sz w:val="24"/>
        </w:rPr>
        <w:t>avec seulement 2 navires de guerre. En échange, l’Entente obtient un bonus diplomatique de –1 sur le test diplomatique visant la Turquie.</w:t>
      </w:r>
    </w:p>
    <w:p w:rsidR="00000000" w:rsidRDefault="00590EEC">
      <w:pPr>
        <w:ind w:left="1701"/>
        <w:jc w:val="both"/>
        <w:rPr>
          <w:sz w:val="24"/>
        </w:rPr>
      </w:pPr>
    </w:p>
    <w:p w:rsidR="00000000" w:rsidRDefault="00590EEC">
      <w:pPr>
        <w:numPr>
          <w:ilvl w:val="0"/>
          <w:numId w:val="12"/>
        </w:numPr>
        <w:tabs>
          <w:tab w:val="clear" w:pos="360"/>
          <w:tab w:val="num" w:pos="-1701"/>
        </w:tabs>
        <w:ind w:left="1701" w:firstLine="0"/>
        <w:jc w:val="both"/>
        <w:rPr>
          <w:sz w:val="24"/>
        </w:rPr>
      </w:pPr>
      <w:r>
        <w:rPr>
          <w:sz w:val="24"/>
        </w:rPr>
        <w:t>Dans le cas contraire, le RU conserve les navires et reçoit l’escadre Agincourt avec 4 navires. Dans ce cas, les Puis</w:t>
      </w:r>
      <w:r>
        <w:rPr>
          <w:sz w:val="24"/>
        </w:rPr>
        <w:t>sances centrales ont un bonus diplomatique de +1 sur le test visant la Turquie.</w:t>
      </w:r>
    </w:p>
    <w:p w:rsidR="00000000" w:rsidRDefault="00590EEC">
      <w:pPr>
        <w:ind w:firstLine="705"/>
        <w:jc w:val="both"/>
        <w:rPr>
          <w:sz w:val="24"/>
        </w:rPr>
      </w:pPr>
    </w:p>
    <w:p w:rsidR="00A76E97" w:rsidRDefault="00A76E97">
      <w:pPr>
        <w:ind w:firstLine="705"/>
        <w:jc w:val="both"/>
        <w:rPr>
          <w:sz w:val="24"/>
        </w:rPr>
      </w:pPr>
    </w:p>
    <w:p w:rsidR="00000000" w:rsidRDefault="00590EEC">
      <w:pPr>
        <w:pStyle w:val="Retraitcorpsdetexte3"/>
        <w:numPr>
          <w:ilvl w:val="0"/>
          <w:numId w:val="8"/>
        </w:numPr>
        <w:tabs>
          <w:tab w:val="clear" w:pos="360"/>
          <w:tab w:val="clear" w:pos="993"/>
          <w:tab w:val="left" w:pos="-1985"/>
          <w:tab w:val="num" w:pos="709"/>
        </w:tabs>
        <w:ind w:left="709"/>
      </w:pPr>
      <w:r>
        <w:rPr>
          <w:u w:val="single"/>
        </w:rPr>
        <w:lastRenderedPageBreak/>
        <w:t>L’envoi d’ambassadeurs (Amb) :</w:t>
      </w:r>
      <w:r>
        <w:t xml:space="preserve"> chaque puissance majeure débute le jeu avec des diplomates, ceux avec une valeur et ceux n’ayant aucune valeur diplomatique.</w:t>
      </w:r>
    </w:p>
    <w:p w:rsidR="00000000" w:rsidRDefault="00590EEC">
      <w:pPr>
        <w:pStyle w:val="Retraitcorpsdetexte3"/>
      </w:pPr>
    </w:p>
    <w:p w:rsidR="00000000" w:rsidRDefault="00590EEC">
      <w:pPr>
        <w:pStyle w:val="Retraitcorpsdetexte3"/>
        <w:numPr>
          <w:ilvl w:val="0"/>
          <w:numId w:val="13"/>
        </w:numPr>
        <w:tabs>
          <w:tab w:val="clear" w:pos="360"/>
          <w:tab w:val="num" w:pos="1065"/>
        </w:tabs>
        <w:ind w:left="1065"/>
      </w:pPr>
      <w:r>
        <w:t>France :</w:t>
      </w:r>
      <w:r>
        <w:tab/>
      </w:r>
      <w:r>
        <w:tab/>
      </w:r>
      <w:r>
        <w:tab/>
        <w:t xml:space="preserve">Amb2 + </w:t>
      </w:r>
      <w:r>
        <w:t>Amb1 + un 0 (leurre)</w:t>
      </w:r>
    </w:p>
    <w:p w:rsidR="00000000" w:rsidRDefault="00590EEC">
      <w:pPr>
        <w:pStyle w:val="Retraitcorpsdetexte3"/>
        <w:numPr>
          <w:ilvl w:val="0"/>
          <w:numId w:val="13"/>
        </w:numPr>
        <w:tabs>
          <w:tab w:val="clear" w:pos="360"/>
          <w:tab w:val="num" w:pos="1065"/>
        </w:tabs>
        <w:ind w:left="1065"/>
      </w:pPr>
      <w:r>
        <w:t>Russie :</w:t>
      </w:r>
      <w:r>
        <w:tab/>
      </w:r>
      <w:r>
        <w:tab/>
      </w:r>
      <w:r>
        <w:tab/>
        <w:t>Amb1 + Amb1 + un 0 (leurre)</w:t>
      </w:r>
    </w:p>
    <w:p w:rsidR="00000000" w:rsidRDefault="00590EEC">
      <w:pPr>
        <w:pStyle w:val="Retraitcorpsdetexte3"/>
        <w:numPr>
          <w:ilvl w:val="0"/>
          <w:numId w:val="13"/>
        </w:numPr>
        <w:tabs>
          <w:tab w:val="clear" w:pos="360"/>
          <w:tab w:val="num" w:pos="1065"/>
        </w:tabs>
        <w:ind w:left="1065"/>
      </w:pPr>
      <w:r>
        <w:t>RU :</w:t>
      </w:r>
      <w:r>
        <w:tab/>
      </w:r>
      <w:r>
        <w:tab/>
      </w:r>
      <w:r>
        <w:tab/>
        <w:t>Amb1 + Amb1 (même si neutre) + un 0 (leurre)</w:t>
      </w:r>
    </w:p>
    <w:p w:rsidR="00000000" w:rsidRDefault="00590EEC">
      <w:pPr>
        <w:pStyle w:val="Retraitcorpsdetexte3"/>
        <w:numPr>
          <w:ilvl w:val="0"/>
          <w:numId w:val="13"/>
        </w:numPr>
        <w:tabs>
          <w:tab w:val="clear" w:pos="360"/>
          <w:tab w:val="num" w:pos="1065"/>
        </w:tabs>
        <w:ind w:left="1065"/>
      </w:pPr>
      <w:r>
        <w:t>Allemagne :</w:t>
      </w:r>
      <w:r>
        <w:tab/>
      </w:r>
      <w:r>
        <w:tab/>
        <w:t>Amb2 + Amb1 + Amb1 + deux 0 (leurres)</w:t>
      </w:r>
    </w:p>
    <w:p w:rsidR="00000000" w:rsidRDefault="00590EEC">
      <w:pPr>
        <w:pStyle w:val="Retraitcorpsdetexte3"/>
        <w:numPr>
          <w:ilvl w:val="0"/>
          <w:numId w:val="13"/>
        </w:numPr>
        <w:tabs>
          <w:tab w:val="clear" w:pos="360"/>
          <w:tab w:val="num" w:pos="1065"/>
        </w:tabs>
        <w:ind w:left="1065"/>
      </w:pPr>
      <w:r>
        <w:t>Autriche :</w:t>
      </w:r>
      <w:r>
        <w:tab/>
      </w:r>
      <w:r>
        <w:tab/>
      </w:r>
      <w:r>
        <w:tab/>
        <w:t>Amb1 + Amb1 + un 0 (leurre)</w:t>
      </w:r>
    </w:p>
    <w:p w:rsidR="00000000" w:rsidRDefault="00590EEC">
      <w:pPr>
        <w:pStyle w:val="Retraitcorpsdetexte3"/>
      </w:pPr>
    </w:p>
    <w:p w:rsidR="00000000" w:rsidRDefault="00590EEC">
      <w:pPr>
        <w:pStyle w:val="Retraitcorpsdetexte3"/>
        <w:tabs>
          <w:tab w:val="clear" w:pos="993"/>
          <w:tab w:val="left" w:pos="426"/>
        </w:tabs>
        <w:ind w:left="0"/>
      </w:pPr>
      <w:r>
        <w:tab/>
        <w:t>Au départ, tous ces diplomates se trouvent dans le</w:t>
      </w:r>
      <w:r>
        <w:t>urs capitales respectives. Chaque camp peut envoyer un maximum de 2 ambassadeurs vers une nation cible. Ces ambassadeurs peuvent être placés dans n’importe quel pays (même en Serbie). Plus tard, la plupart des pays neutres passeront un test diplomatique (v</w:t>
      </w:r>
      <w:r>
        <w:t>oir infra).</w:t>
      </w:r>
    </w:p>
    <w:p w:rsidR="00000000" w:rsidRDefault="00590EEC">
      <w:pPr>
        <w:pStyle w:val="Retraitcorpsdetexte3"/>
        <w:tabs>
          <w:tab w:val="clear" w:pos="993"/>
          <w:tab w:val="left" w:pos="426"/>
        </w:tabs>
        <w:ind w:left="0"/>
      </w:pPr>
    </w:p>
    <w:p w:rsidR="00A76E97" w:rsidRDefault="00A76E97">
      <w:pPr>
        <w:pStyle w:val="Retraitcorpsdetexte3"/>
        <w:tabs>
          <w:tab w:val="clear" w:pos="993"/>
          <w:tab w:val="left" w:pos="426"/>
        </w:tabs>
        <w:ind w:left="0"/>
      </w:pPr>
    </w:p>
    <w:p w:rsidR="00000000" w:rsidRDefault="00590EEC">
      <w:pPr>
        <w:pStyle w:val="Retraitcorpsdetexte3"/>
        <w:tabs>
          <w:tab w:val="clear" w:pos="993"/>
          <w:tab w:val="left" w:pos="426"/>
        </w:tabs>
        <w:ind w:left="0"/>
      </w:pPr>
      <w:r>
        <w:tab/>
        <w:t>4.</w:t>
      </w:r>
      <w:r>
        <w:tab/>
      </w:r>
      <w:r>
        <w:rPr>
          <w:u w:val="single"/>
        </w:rPr>
        <w:t>Le croiseur de bataille Goeben :</w:t>
      </w:r>
      <w:r>
        <w:t xml:space="preserve"> </w:t>
      </w:r>
      <w:r w:rsidR="00A76E97">
        <w:t>un</w:t>
      </w:r>
      <w:r>
        <w:t xml:space="preserve"> autre évènement historique se produit. Les Allemands doivent décider si le BC Goeben qui est en Méditerranée doit trouver refuge à Istanbul (Turquie) ou Pola (Autriche-Hongrie).Pour que le navire puisse</w:t>
      </w:r>
      <w:r>
        <w:t xml:space="preserve"> se rendre en Turquie, un test est passé influencé par la manière dont les Allemands ont traité les Turcs lors de la demande de prêt et par le fait de savoir si le RU a livré les navires de guerre commandés (les 2 actions peuvent s’annuler). Il y a 50% de </w:t>
      </w:r>
      <w:r>
        <w:t>chance que la Turquie accepte, avant que les évènements précédents ne soient pris en compte.</w:t>
      </w:r>
    </w:p>
    <w:p w:rsidR="00000000" w:rsidRDefault="00590EEC">
      <w:pPr>
        <w:pStyle w:val="Retraitcorpsdetexte3"/>
        <w:tabs>
          <w:tab w:val="clear" w:pos="993"/>
          <w:tab w:val="left" w:pos="426"/>
        </w:tabs>
        <w:ind w:left="0"/>
      </w:pPr>
    </w:p>
    <w:p w:rsidR="00000000" w:rsidRDefault="00590EEC">
      <w:pPr>
        <w:pStyle w:val="Retraitcorpsdetexte3"/>
        <w:numPr>
          <w:ilvl w:val="0"/>
          <w:numId w:val="14"/>
        </w:numPr>
        <w:tabs>
          <w:tab w:val="clear" w:pos="360"/>
          <w:tab w:val="clear" w:pos="993"/>
          <w:tab w:val="left" w:pos="426"/>
          <w:tab w:val="num" w:pos="786"/>
        </w:tabs>
        <w:ind w:left="786"/>
      </w:pPr>
      <w:r>
        <w:t>Si la Turquie autorise le Goeben à toucher Istanbul et que les Allemands choisissent cette option, le navire est cédé à la Turquie et ils obtiennent un bonus dipl</w:t>
      </w:r>
      <w:r>
        <w:t>omatique de +1 sur la Turquie. Le BC Goeben change de main et est porte désormais le nom de BC Yavuz Selim et l’amiral allemand Souchon est le commandant de la flotte turque.</w:t>
      </w:r>
    </w:p>
    <w:p w:rsidR="00000000" w:rsidRDefault="00590EEC">
      <w:pPr>
        <w:pStyle w:val="Retraitcorpsdetexte3"/>
        <w:numPr>
          <w:ilvl w:val="0"/>
          <w:numId w:val="14"/>
        </w:numPr>
        <w:tabs>
          <w:tab w:val="clear" w:pos="360"/>
          <w:tab w:val="clear" w:pos="993"/>
          <w:tab w:val="left" w:pos="426"/>
          <w:tab w:val="num" w:pos="786"/>
        </w:tabs>
        <w:ind w:left="786"/>
      </w:pPr>
      <w:r>
        <w:t>Si l’Allemagne n’envoie pas son navire à Istanbul, le Goeben doit retourner à Pol</w:t>
      </w:r>
      <w:r>
        <w:t>a. Il est intégré à la flotte de reconnaissance autrichienne (Kreuzer), Souchon étant toujours aux commandes.</w:t>
      </w:r>
    </w:p>
    <w:p w:rsidR="00000000" w:rsidRDefault="00590EEC">
      <w:pPr>
        <w:pStyle w:val="Retraitcorpsdetexte3"/>
        <w:tabs>
          <w:tab w:val="clear" w:pos="993"/>
          <w:tab w:val="left" w:pos="426"/>
        </w:tabs>
      </w:pPr>
    </w:p>
    <w:p w:rsidR="00000000" w:rsidRDefault="00590EEC">
      <w:pPr>
        <w:pStyle w:val="Retraitcorpsdetexte3"/>
        <w:tabs>
          <w:tab w:val="clear" w:pos="993"/>
          <w:tab w:val="left" w:pos="426"/>
        </w:tabs>
      </w:pPr>
      <w:r>
        <w:t>Le déplacement du Goeben est automatique et aucune interception n’est possible.</w:t>
      </w:r>
    </w:p>
    <w:p w:rsidR="00000000" w:rsidRDefault="00590EEC">
      <w:pPr>
        <w:pStyle w:val="Retraitcorpsdetexte3"/>
        <w:tabs>
          <w:tab w:val="clear" w:pos="993"/>
          <w:tab w:val="left" w:pos="426"/>
        </w:tabs>
      </w:pPr>
    </w:p>
    <w:p w:rsidR="00000000" w:rsidRDefault="00590EEC">
      <w:pPr>
        <w:pStyle w:val="Retraitcorpsdetexte3"/>
        <w:tabs>
          <w:tab w:val="clear" w:pos="993"/>
          <w:tab w:val="left" w:pos="426"/>
        </w:tabs>
      </w:pPr>
    </w:p>
    <w:p w:rsidR="00000000" w:rsidRDefault="00590EEC">
      <w:pPr>
        <w:pStyle w:val="Retraitcorpsdetexte3"/>
        <w:tabs>
          <w:tab w:val="clear" w:pos="993"/>
          <w:tab w:val="left" w:pos="426"/>
        </w:tabs>
        <w:ind w:left="0"/>
      </w:pPr>
      <w:r>
        <w:tab/>
        <w:t>5.</w:t>
      </w:r>
      <w:r>
        <w:tab/>
      </w:r>
      <w:r>
        <w:rPr>
          <w:u w:val="single"/>
        </w:rPr>
        <w:t>Ultimatum à la Serbie et la guerre :</w:t>
      </w:r>
      <w:r>
        <w:t xml:space="preserve"> La Serbie doit répondr</w:t>
      </w:r>
      <w:r>
        <w:t xml:space="preserve">e à l’ultimatum de l’Autriche. Un test diplomatique est immédiatement passé </w:t>
      </w:r>
      <w:r w:rsidR="00A76E97">
        <w:t>(même</w:t>
      </w:r>
      <w:r>
        <w:t xml:space="preserve"> si aucun ambassadeur n’a été placé en Serbie).</w:t>
      </w:r>
    </w:p>
    <w:p w:rsidR="00000000" w:rsidRDefault="00590EEC">
      <w:pPr>
        <w:pStyle w:val="Retraitcorpsdetexte3"/>
        <w:tabs>
          <w:tab w:val="clear" w:pos="993"/>
          <w:tab w:val="left" w:pos="426"/>
        </w:tabs>
        <w:ind w:left="0"/>
      </w:pPr>
    </w:p>
    <w:p w:rsidR="00000000" w:rsidRDefault="00590EEC">
      <w:pPr>
        <w:pStyle w:val="Retraitcorpsdetexte3"/>
        <w:numPr>
          <w:ilvl w:val="0"/>
          <w:numId w:val="15"/>
        </w:numPr>
        <w:tabs>
          <w:tab w:val="clear" w:pos="360"/>
          <w:tab w:val="clear" w:pos="993"/>
          <w:tab w:val="left" w:pos="426"/>
          <w:tab w:val="num" w:pos="786"/>
        </w:tabs>
        <w:ind w:left="786"/>
      </w:pPr>
      <w:r>
        <w:t>Normalement, la Serbie rejette un des points de l’ultimatum et l4Autriche-Hongrie lui déclare la guerre. Dans de rares cas (o</w:t>
      </w:r>
      <w:r>
        <w:t>ption autrichienne), la Serbie accepte tous les points de l’ultimatum et devient un vassal de l’Autriche mais la guerre débutera quand même car la Russie ne peut accepter ce fait.</w:t>
      </w:r>
    </w:p>
    <w:p w:rsidR="00000000" w:rsidRDefault="00590EEC">
      <w:pPr>
        <w:pStyle w:val="Retraitcorpsdetexte3"/>
        <w:numPr>
          <w:ilvl w:val="0"/>
          <w:numId w:val="15"/>
        </w:numPr>
        <w:tabs>
          <w:tab w:val="clear" w:pos="360"/>
          <w:tab w:val="clear" w:pos="993"/>
          <w:tab w:val="left" w:pos="426"/>
          <w:tab w:val="num" w:pos="786"/>
        </w:tabs>
        <w:ind w:left="786"/>
      </w:pPr>
      <w:r>
        <w:t>Dans toutes les autres situations, la guerre commence et les réactions diplo</w:t>
      </w:r>
      <w:r>
        <w:t>matiques des différents pays sont testées.</w:t>
      </w:r>
    </w:p>
    <w:p w:rsidR="00000000" w:rsidRDefault="00590EEC">
      <w:pPr>
        <w:pStyle w:val="Retraitcorpsdetexte3"/>
        <w:tabs>
          <w:tab w:val="clear" w:pos="993"/>
          <w:tab w:val="left" w:pos="426"/>
        </w:tabs>
        <w:ind w:left="426"/>
      </w:pPr>
    </w:p>
    <w:p w:rsidR="00A76E97" w:rsidRDefault="00A76E97">
      <w:pPr>
        <w:pStyle w:val="Retraitcorpsdetexte3"/>
        <w:tabs>
          <w:tab w:val="clear" w:pos="993"/>
          <w:tab w:val="left" w:pos="426"/>
        </w:tabs>
        <w:ind w:left="426"/>
      </w:pPr>
    </w:p>
    <w:p w:rsidR="00A76E97" w:rsidRDefault="00A76E97">
      <w:pPr>
        <w:pStyle w:val="Retraitcorpsdetexte3"/>
        <w:tabs>
          <w:tab w:val="clear" w:pos="993"/>
          <w:tab w:val="left" w:pos="426"/>
        </w:tabs>
        <w:ind w:left="426"/>
      </w:pPr>
    </w:p>
    <w:p w:rsidR="00A76E97" w:rsidRDefault="00A76E97">
      <w:pPr>
        <w:pStyle w:val="Retraitcorpsdetexte3"/>
        <w:tabs>
          <w:tab w:val="clear" w:pos="993"/>
          <w:tab w:val="left" w:pos="426"/>
        </w:tabs>
        <w:ind w:left="426"/>
      </w:pPr>
    </w:p>
    <w:p w:rsidR="00000000" w:rsidRDefault="00590EEC">
      <w:pPr>
        <w:pStyle w:val="Retraitcorpsdetexte3"/>
        <w:numPr>
          <w:ilvl w:val="0"/>
          <w:numId w:val="16"/>
        </w:numPr>
        <w:tabs>
          <w:tab w:val="clear" w:pos="786"/>
          <w:tab w:val="clear" w:pos="993"/>
          <w:tab w:val="num" w:pos="-2268"/>
          <w:tab w:val="left" w:pos="426"/>
        </w:tabs>
        <w:ind w:left="0" w:firstLine="426"/>
      </w:pPr>
      <w:r>
        <w:rPr>
          <w:u w:val="single"/>
        </w:rPr>
        <w:lastRenderedPageBreak/>
        <w:t>Option du poker diplomatique :</w:t>
      </w:r>
      <w:r>
        <w:t xml:space="preserve"> si l’Allemagne a chois cette option (quel que soit le plan), l’enchaînement des réactions diplomatiques des différents pays est réalisé avant l’ultimatum à la Belgique (s’il y a lie</w:t>
      </w:r>
      <w:r>
        <w:t>u).</w:t>
      </w:r>
    </w:p>
    <w:p w:rsidR="00000000" w:rsidRDefault="00590EEC">
      <w:pPr>
        <w:pStyle w:val="Retraitcorpsdetexte3"/>
        <w:tabs>
          <w:tab w:val="clear" w:pos="993"/>
          <w:tab w:val="left" w:pos="426"/>
        </w:tabs>
      </w:pPr>
    </w:p>
    <w:p w:rsidR="00A76E97" w:rsidRDefault="00A76E97">
      <w:pPr>
        <w:pStyle w:val="Retraitcorpsdetexte3"/>
        <w:tabs>
          <w:tab w:val="clear" w:pos="993"/>
          <w:tab w:val="left" w:pos="426"/>
        </w:tabs>
      </w:pPr>
    </w:p>
    <w:p w:rsidR="00000000" w:rsidRDefault="00590EEC">
      <w:pPr>
        <w:pStyle w:val="Retraitcorpsdetexte3"/>
        <w:numPr>
          <w:ilvl w:val="0"/>
          <w:numId w:val="16"/>
        </w:numPr>
        <w:tabs>
          <w:tab w:val="clear" w:pos="786"/>
          <w:tab w:val="clear" w:pos="993"/>
          <w:tab w:val="num" w:pos="-2268"/>
          <w:tab w:val="left" w:pos="426"/>
        </w:tabs>
        <w:ind w:left="0" w:firstLine="426"/>
      </w:pPr>
      <w:r>
        <w:rPr>
          <w:u w:val="single"/>
        </w:rPr>
        <w:t>Ultimatum à la Belgique :</w:t>
      </w:r>
      <w:r>
        <w:t xml:space="preserve"> si l’Allemagne a choisi le plan Schlieffen, elle peut souhaiter </w:t>
      </w:r>
      <w:r>
        <w:rPr>
          <w:u w:val="single"/>
        </w:rPr>
        <w:t>entrer</w:t>
      </w:r>
      <w:r>
        <w:t xml:space="preserve"> en force en Belgique et doit d’abord envoyer un ultimatum, en espérant obtenir un droit de passage. Un test diplomatique est passé et si le droit de passa</w:t>
      </w:r>
      <w:r>
        <w:t>ge est refusé (quand le niveau diplomatique n’est pas supérieur à 8), l’Allemagne déclare la guerre à la Belgique. Dans un tel cas, le niveau diplomatique des USA baisse de 1 (pro-Entente).</w:t>
      </w:r>
    </w:p>
    <w:p w:rsidR="00000000" w:rsidRDefault="00590EEC">
      <w:pPr>
        <w:pStyle w:val="Retraitcorpsdetexte3"/>
        <w:tabs>
          <w:tab w:val="clear" w:pos="993"/>
          <w:tab w:val="left" w:pos="426"/>
        </w:tabs>
        <w:ind w:left="0"/>
      </w:pPr>
    </w:p>
    <w:p w:rsidR="00000000" w:rsidRDefault="00590EEC">
      <w:pPr>
        <w:pStyle w:val="Retraitcorpsdetexte3"/>
        <w:tabs>
          <w:tab w:val="clear" w:pos="993"/>
          <w:tab w:val="left" w:pos="426"/>
        </w:tabs>
        <w:ind w:left="0"/>
      </w:pPr>
      <w:r>
        <w:tab/>
      </w:r>
      <w:r>
        <w:tab/>
      </w:r>
      <w:r>
        <w:rPr>
          <w:u w:val="single"/>
        </w:rPr>
        <w:t>Alternativement</w:t>
      </w:r>
      <w:r>
        <w:t>, avec le Plan Rupprecht, l’Allemagne peut décla</w:t>
      </w:r>
      <w:r>
        <w:t>rer la guerre à la Suisse (mais dans ce cas, l’ultimatum est toujours considéré comme refusé).</w:t>
      </w:r>
    </w:p>
    <w:p w:rsidR="00000000" w:rsidRDefault="00590EEC">
      <w:pPr>
        <w:pStyle w:val="Retraitcorpsdetexte3"/>
        <w:tabs>
          <w:tab w:val="clear" w:pos="993"/>
          <w:tab w:val="left" w:pos="426"/>
        </w:tabs>
        <w:ind w:left="786"/>
      </w:pPr>
    </w:p>
    <w:p w:rsidR="00000000" w:rsidRDefault="00590EEC">
      <w:pPr>
        <w:pStyle w:val="Retraitcorpsdetexte3"/>
        <w:tabs>
          <w:tab w:val="clear" w:pos="993"/>
          <w:tab w:val="num" w:pos="-2268"/>
          <w:tab w:val="left" w:pos="426"/>
        </w:tabs>
        <w:ind w:left="0"/>
      </w:pPr>
      <w:r>
        <w:tab/>
      </w:r>
      <w:r>
        <w:tab/>
        <w:t xml:space="preserve">Si </w:t>
      </w:r>
      <w:r>
        <w:rPr>
          <w:u w:val="single"/>
        </w:rPr>
        <w:t>l’Allemagne</w:t>
      </w:r>
      <w:r>
        <w:t xml:space="preserve"> ne tente rien contre la Belgique (les plans autres que le plan Schlieffen), la France peut faire la même chose et envoyer un ultimatum à la Bel</w:t>
      </w:r>
      <w:r>
        <w:t>gique.</w:t>
      </w:r>
    </w:p>
    <w:p w:rsidR="00000000" w:rsidRDefault="00590EEC">
      <w:pPr>
        <w:pStyle w:val="Retraitcorpsdetexte3"/>
        <w:tabs>
          <w:tab w:val="clear" w:pos="993"/>
          <w:tab w:val="left" w:pos="426"/>
        </w:tabs>
        <w:ind w:left="0"/>
      </w:pPr>
    </w:p>
    <w:p w:rsidR="00A76E97" w:rsidRDefault="00A76E97">
      <w:pPr>
        <w:pStyle w:val="Retraitcorpsdetexte3"/>
        <w:tabs>
          <w:tab w:val="clear" w:pos="993"/>
          <w:tab w:val="left" w:pos="426"/>
        </w:tabs>
        <w:ind w:left="0"/>
      </w:pPr>
    </w:p>
    <w:p w:rsidR="00000000" w:rsidRDefault="00590EEC">
      <w:pPr>
        <w:pStyle w:val="Retraitcorpsdetexte3"/>
        <w:numPr>
          <w:ilvl w:val="0"/>
          <w:numId w:val="16"/>
        </w:numPr>
        <w:tabs>
          <w:tab w:val="clear" w:pos="786"/>
          <w:tab w:val="clear" w:pos="993"/>
          <w:tab w:val="num" w:pos="-2268"/>
          <w:tab w:val="left" w:pos="426"/>
        </w:tabs>
        <w:ind w:left="0" w:firstLine="426"/>
      </w:pPr>
      <w:r>
        <w:rPr>
          <w:u w:val="single"/>
        </w:rPr>
        <w:t>Réaction du RU :</w:t>
      </w:r>
      <w:r>
        <w:t xml:space="preserve"> si la Belgique est attaquée par l’Allemagne, le niveau diplomatique du RU chute immédiatement et fortement. Les mêmes effets inverses se produisent si la France attaque la Belgique.</w:t>
      </w:r>
    </w:p>
    <w:p w:rsidR="00000000" w:rsidRDefault="00590EEC">
      <w:pPr>
        <w:pStyle w:val="Retraitcorpsdetexte3"/>
        <w:tabs>
          <w:tab w:val="clear" w:pos="993"/>
          <w:tab w:val="left" w:pos="426"/>
        </w:tabs>
      </w:pPr>
    </w:p>
    <w:p w:rsidR="00000000" w:rsidRDefault="00590EEC">
      <w:pPr>
        <w:pStyle w:val="Retraitcorpsdetexte3"/>
        <w:tabs>
          <w:tab w:val="clear" w:pos="993"/>
          <w:tab w:val="left" w:pos="426"/>
        </w:tabs>
        <w:ind w:left="0"/>
      </w:pPr>
      <w:r>
        <w:tab/>
      </w:r>
      <w:r>
        <w:tab/>
        <w:t xml:space="preserve">Immédiatement, un test diplomatique est passé </w:t>
      </w:r>
      <w:r>
        <w:t>et le niveau diplomatique du RU est ajusté avec comme résultat :</w:t>
      </w:r>
    </w:p>
    <w:p w:rsidR="00000000" w:rsidRDefault="00590EEC">
      <w:pPr>
        <w:pStyle w:val="Retraitcorpsdetexte3"/>
        <w:tabs>
          <w:tab w:val="clear" w:pos="993"/>
          <w:tab w:val="left" w:pos="426"/>
        </w:tabs>
        <w:ind w:left="0"/>
      </w:pPr>
    </w:p>
    <w:p w:rsidR="00000000" w:rsidRDefault="00590EEC">
      <w:pPr>
        <w:pStyle w:val="Retraitcorpsdetexte3"/>
        <w:numPr>
          <w:ilvl w:val="0"/>
          <w:numId w:val="17"/>
        </w:numPr>
        <w:tabs>
          <w:tab w:val="clear" w:pos="360"/>
          <w:tab w:val="clear" w:pos="993"/>
          <w:tab w:val="left" w:pos="426"/>
          <w:tab w:val="num" w:pos="1068"/>
        </w:tabs>
        <w:ind w:left="1068"/>
      </w:pPr>
      <w:r>
        <w:t>Si le RU entre en guerre ou intervient de façon limitée, l’Entente reçoit un ambassadeur supplémentaire du RU. Dans les 2 cas, la mobilisation générale du RU se met en place et le BEF débarq</w:t>
      </w:r>
      <w:r>
        <w:t>ue à la fin de la phase militaire de l’Entente en Août 1914.</w:t>
      </w:r>
    </w:p>
    <w:p w:rsidR="00000000" w:rsidRDefault="00590EEC">
      <w:pPr>
        <w:pStyle w:val="Retraitcorpsdetexte3"/>
        <w:numPr>
          <w:ilvl w:val="0"/>
          <w:numId w:val="17"/>
        </w:numPr>
        <w:tabs>
          <w:tab w:val="clear" w:pos="360"/>
          <w:tab w:val="clear" w:pos="993"/>
          <w:tab w:val="left" w:pos="426"/>
          <w:tab w:val="num" w:pos="1068"/>
        </w:tabs>
        <w:ind w:left="1068"/>
      </w:pPr>
      <w:r>
        <w:t>Si le RU est en guerre, le niveau diplomatique des USA baisse de 1.</w:t>
      </w:r>
    </w:p>
    <w:p w:rsidR="00000000" w:rsidRDefault="00590EEC">
      <w:pPr>
        <w:pStyle w:val="Retraitcorpsdetexte3"/>
        <w:tabs>
          <w:tab w:val="clear" w:pos="993"/>
          <w:tab w:val="left" w:pos="426"/>
        </w:tabs>
      </w:pPr>
    </w:p>
    <w:p w:rsidR="00A76E97" w:rsidRDefault="00A76E97">
      <w:pPr>
        <w:pStyle w:val="Retraitcorpsdetexte3"/>
        <w:tabs>
          <w:tab w:val="clear" w:pos="993"/>
          <w:tab w:val="left" w:pos="426"/>
        </w:tabs>
      </w:pPr>
    </w:p>
    <w:p w:rsidR="00000000" w:rsidRDefault="00590EEC">
      <w:pPr>
        <w:pStyle w:val="Retraitcorpsdetexte3"/>
        <w:tabs>
          <w:tab w:val="clear" w:pos="993"/>
          <w:tab w:val="left" w:pos="426"/>
        </w:tabs>
        <w:ind w:left="0"/>
      </w:pPr>
      <w:r>
        <w:tab/>
        <w:t>9.</w:t>
      </w:r>
      <w:r>
        <w:tab/>
      </w:r>
      <w:r>
        <w:rPr>
          <w:u w:val="single"/>
        </w:rPr>
        <w:t>La réaction en chaîne des différents pays européens :</w:t>
      </w:r>
      <w:r>
        <w:t xml:space="preserve"> certaines puissances mineures clefs sont testées même si aucun ambas</w:t>
      </w:r>
      <w:r>
        <w:t>sadeur n’est présent (voir section 19).</w:t>
      </w:r>
    </w:p>
    <w:p w:rsidR="00000000" w:rsidRDefault="00590EEC">
      <w:pPr>
        <w:pStyle w:val="Retraitcorpsdetexte3"/>
        <w:tabs>
          <w:tab w:val="clear" w:pos="993"/>
          <w:tab w:val="left" w:pos="426"/>
        </w:tabs>
        <w:ind w:left="0"/>
      </w:pPr>
    </w:p>
    <w:p w:rsidR="00000000" w:rsidRDefault="00590EEC">
      <w:pPr>
        <w:pStyle w:val="Retraitcorpsdetexte3"/>
        <w:numPr>
          <w:ilvl w:val="0"/>
          <w:numId w:val="18"/>
        </w:numPr>
        <w:tabs>
          <w:tab w:val="clear" w:pos="360"/>
          <w:tab w:val="clear" w:pos="993"/>
          <w:tab w:val="left" w:pos="426"/>
          <w:tab w:val="num" w:pos="786"/>
        </w:tabs>
        <w:ind w:left="786"/>
      </w:pPr>
      <w:r>
        <w:t>Réaction de l’Italie : un test diplomatique automatique est passé.</w:t>
      </w:r>
    </w:p>
    <w:p w:rsidR="00000000" w:rsidRDefault="00590EEC">
      <w:pPr>
        <w:pStyle w:val="Retraitcorpsdetexte3"/>
        <w:numPr>
          <w:ilvl w:val="0"/>
          <w:numId w:val="18"/>
        </w:numPr>
        <w:tabs>
          <w:tab w:val="clear" w:pos="360"/>
          <w:tab w:val="clear" w:pos="993"/>
          <w:tab w:val="left" w:pos="426"/>
          <w:tab w:val="num" w:pos="786"/>
        </w:tabs>
        <w:ind w:left="786"/>
      </w:pPr>
      <w:r>
        <w:t>Réaction de la Roumanie : le niveau diplomatique de la Roumanie est déterminé de façon aléatoire (entre 0 et 7). un test diplomatique automatique es</w:t>
      </w:r>
      <w:r>
        <w:t>t alors passé.</w:t>
      </w:r>
    </w:p>
    <w:p w:rsidR="00000000" w:rsidRDefault="00590EEC">
      <w:pPr>
        <w:pStyle w:val="Retraitcorpsdetexte3"/>
        <w:numPr>
          <w:ilvl w:val="0"/>
          <w:numId w:val="18"/>
        </w:numPr>
        <w:tabs>
          <w:tab w:val="clear" w:pos="360"/>
          <w:tab w:val="clear" w:pos="993"/>
          <w:tab w:val="left" w:pos="426"/>
          <w:tab w:val="num" w:pos="786"/>
        </w:tabs>
        <w:ind w:left="786"/>
      </w:pPr>
      <w:r>
        <w:t>Réaction de la Bulgarie : un test diplomatique automatique est passé.</w:t>
      </w:r>
    </w:p>
    <w:p w:rsidR="00000000" w:rsidRDefault="00590EEC">
      <w:pPr>
        <w:pStyle w:val="Retraitcorpsdetexte3"/>
        <w:numPr>
          <w:ilvl w:val="0"/>
          <w:numId w:val="18"/>
        </w:numPr>
        <w:tabs>
          <w:tab w:val="clear" w:pos="360"/>
          <w:tab w:val="clear" w:pos="993"/>
          <w:tab w:val="left" w:pos="426"/>
          <w:tab w:val="num" w:pos="786"/>
        </w:tabs>
        <w:ind w:left="786"/>
      </w:pPr>
      <w:r>
        <w:t>Réaction de la Grèce : un test diplomatique automatique est passé.</w:t>
      </w:r>
    </w:p>
    <w:p w:rsidR="00000000" w:rsidRDefault="00590EEC">
      <w:pPr>
        <w:pStyle w:val="Retraitcorpsdetexte3"/>
        <w:numPr>
          <w:ilvl w:val="0"/>
          <w:numId w:val="18"/>
        </w:numPr>
        <w:tabs>
          <w:tab w:val="clear" w:pos="360"/>
          <w:tab w:val="clear" w:pos="993"/>
          <w:tab w:val="left" w:pos="426"/>
          <w:tab w:val="num" w:pos="786"/>
        </w:tabs>
        <w:ind w:left="786"/>
      </w:pPr>
      <w:r>
        <w:t>Réaction de la Turquie : un test diplomatique automatique est passé.</w:t>
      </w:r>
    </w:p>
    <w:p w:rsidR="00000000" w:rsidRDefault="00590EEC">
      <w:pPr>
        <w:pStyle w:val="Retraitcorpsdetexte3"/>
        <w:tabs>
          <w:tab w:val="clear" w:pos="993"/>
          <w:tab w:val="left" w:pos="426"/>
        </w:tabs>
      </w:pPr>
    </w:p>
    <w:p w:rsidR="00A76E97" w:rsidRDefault="00A76E97">
      <w:pPr>
        <w:pStyle w:val="Retraitcorpsdetexte3"/>
        <w:tabs>
          <w:tab w:val="clear" w:pos="993"/>
          <w:tab w:val="left" w:pos="426"/>
        </w:tabs>
      </w:pPr>
    </w:p>
    <w:p w:rsidR="00A76E97" w:rsidRDefault="00A76E97">
      <w:pPr>
        <w:pStyle w:val="Retraitcorpsdetexte3"/>
        <w:tabs>
          <w:tab w:val="clear" w:pos="993"/>
          <w:tab w:val="left" w:pos="426"/>
        </w:tabs>
      </w:pPr>
    </w:p>
    <w:p w:rsidR="00A76E97" w:rsidRDefault="00A76E97">
      <w:pPr>
        <w:pStyle w:val="Retraitcorpsdetexte3"/>
        <w:tabs>
          <w:tab w:val="clear" w:pos="993"/>
          <w:tab w:val="left" w:pos="426"/>
        </w:tabs>
      </w:pPr>
    </w:p>
    <w:p w:rsidR="00A76E97" w:rsidRDefault="00A76E97">
      <w:pPr>
        <w:pStyle w:val="Retraitcorpsdetexte3"/>
        <w:tabs>
          <w:tab w:val="clear" w:pos="993"/>
          <w:tab w:val="left" w:pos="426"/>
        </w:tabs>
      </w:pPr>
    </w:p>
    <w:p w:rsidR="00A76E97" w:rsidRDefault="00A76E97">
      <w:pPr>
        <w:pStyle w:val="Retraitcorpsdetexte3"/>
        <w:tabs>
          <w:tab w:val="clear" w:pos="993"/>
          <w:tab w:val="left" w:pos="426"/>
        </w:tabs>
      </w:pPr>
    </w:p>
    <w:p w:rsidR="00A76E97" w:rsidRDefault="00A76E97">
      <w:pPr>
        <w:pStyle w:val="Retraitcorpsdetexte3"/>
        <w:tabs>
          <w:tab w:val="clear" w:pos="993"/>
          <w:tab w:val="left" w:pos="426"/>
        </w:tabs>
      </w:pPr>
    </w:p>
    <w:p w:rsidR="00A76E97" w:rsidRDefault="00A76E97">
      <w:pPr>
        <w:pStyle w:val="Retraitcorpsdetexte3"/>
        <w:tabs>
          <w:tab w:val="clear" w:pos="993"/>
          <w:tab w:val="left" w:pos="426"/>
        </w:tabs>
      </w:pPr>
    </w:p>
    <w:p w:rsidR="00A76E97" w:rsidRDefault="00A76E97">
      <w:pPr>
        <w:pStyle w:val="Retraitcorpsdetexte3"/>
        <w:tabs>
          <w:tab w:val="clear" w:pos="993"/>
          <w:tab w:val="left" w:pos="426"/>
        </w:tabs>
      </w:pPr>
      <w:bookmarkStart w:id="0" w:name="_GoBack"/>
      <w:bookmarkEnd w:id="0"/>
    </w:p>
    <w:p w:rsidR="00000000" w:rsidRDefault="00590EEC">
      <w:pPr>
        <w:pStyle w:val="Retraitcorpsdetexte3"/>
        <w:numPr>
          <w:ilvl w:val="1"/>
          <w:numId w:val="4"/>
        </w:numPr>
        <w:tabs>
          <w:tab w:val="clear" w:pos="993"/>
          <w:tab w:val="left" w:pos="426"/>
        </w:tabs>
        <w:rPr>
          <w:sz w:val="28"/>
        </w:rPr>
      </w:pPr>
      <w:r>
        <w:rPr>
          <w:sz w:val="28"/>
        </w:rPr>
        <w:lastRenderedPageBreak/>
        <w:t>Déplacement Préliminaires et Attaq</w:t>
      </w:r>
      <w:r>
        <w:rPr>
          <w:sz w:val="28"/>
        </w:rPr>
        <w:t>ues Obligatoires</w:t>
      </w:r>
    </w:p>
    <w:p w:rsidR="00000000" w:rsidRDefault="00590EEC">
      <w:pPr>
        <w:pStyle w:val="Retraitcorpsdetexte3"/>
        <w:tabs>
          <w:tab w:val="clear" w:pos="993"/>
          <w:tab w:val="left" w:pos="426"/>
        </w:tabs>
      </w:pPr>
    </w:p>
    <w:p w:rsidR="00000000" w:rsidRDefault="00590EEC">
      <w:pPr>
        <w:pStyle w:val="Retraitcorpsdetexte3"/>
        <w:tabs>
          <w:tab w:val="clear" w:pos="993"/>
          <w:tab w:val="left" w:pos="426"/>
        </w:tabs>
        <w:ind w:left="0"/>
      </w:pPr>
      <w:r>
        <w:tab/>
        <w:t>Les armées identifiées avec un drapeau rouge ont l’obligation de mener une attaque préliminaire (étant donné le plan de guerre initial). Ces unités doivent se déplacer vers un territoire ennemi occupé par des unités ennemies.</w:t>
      </w:r>
    </w:p>
    <w:p w:rsidR="00000000" w:rsidRDefault="00590EEC">
      <w:pPr>
        <w:pStyle w:val="Retraitcorpsdetexte3"/>
        <w:tabs>
          <w:tab w:val="clear" w:pos="993"/>
          <w:tab w:val="left" w:pos="426"/>
        </w:tabs>
        <w:ind w:left="0"/>
      </w:pPr>
    </w:p>
    <w:p w:rsidR="00000000" w:rsidRDefault="00590EEC">
      <w:pPr>
        <w:pStyle w:val="Retraitcorpsdetexte3"/>
        <w:tabs>
          <w:tab w:val="clear" w:pos="993"/>
          <w:tab w:val="left" w:pos="426"/>
        </w:tabs>
        <w:ind w:left="0"/>
      </w:pPr>
    </w:p>
    <w:p w:rsidR="00000000" w:rsidRDefault="00590EEC">
      <w:pPr>
        <w:pStyle w:val="Retraitcorpsdetexte3"/>
        <w:numPr>
          <w:ilvl w:val="1"/>
          <w:numId w:val="4"/>
        </w:numPr>
        <w:tabs>
          <w:tab w:val="clear" w:pos="993"/>
          <w:tab w:val="left" w:pos="426"/>
        </w:tabs>
        <w:rPr>
          <w:sz w:val="28"/>
        </w:rPr>
      </w:pPr>
      <w:r>
        <w:rPr>
          <w:sz w:val="28"/>
        </w:rPr>
        <w:t>Divers</w:t>
      </w:r>
    </w:p>
    <w:p w:rsidR="00000000" w:rsidRDefault="00590EEC">
      <w:pPr>
        <w:pStyle w:val="Retraitcorpsdetexte3"/>
        <w:tabs>
          <w:tab w:val="clear" w:pos="993"/>
          <w:tab w:val="left" w:pos="426"/>
        </w:tabs>
      </w:pPr>
    </w:p>
    <w:p w:rsidR="00590EEC" w:rsidRDefault="00590EEC">
      <w:pPr>
        <w:pStyle w:val="Retraitcorpsdetexte3"/>
        <w:tabs>
          <w:tab w:val="clear" w:pos="993"/>
          <w:tab w:val="left" w:pos="426"/>
        </w:tabs>
        <w:ind w:left="0" w:firstLine="480"/>
      </w:pPr>
      <w:r>
        <w:t>U</w:t>
      </w:r>
      <w:r>
        <w:t>ne fois que la phase initiale est terminée (incluant les attaques obligatoires), un tour normal se déroule en commençant par la phase militaire. Les déplacements et les attaques suivent les règles normales.</w:t>
      </w:r>
    </w:p>
    <w:sectPr w:rsidR="00590EEC">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53B7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
    <w:nsid w:val="1A3638C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nsid w:val="284B7F2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
    <w:nsid w:val="2DF9610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
    <w:nsid w:val="2E65152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2F7A1A78"/>
    <w:multiLevelType w:val="multilevel"/>
    <w:tmpl w:val="0A42F842"/>
    <w:lvl w:ilvl="0">
      <w:start w:val="16"/>
      <w:numFmt w:val="decimal"/>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6">
    <w:nsid w:val="3625572E"/>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7">
    <w:nsid w:val="39DB522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nsid w:val="409670E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9">
    <w:nsid w:val="4102280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
    <w:nsid w:val="42F44C7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434567A7"/>
    <w:multiLevelType w:val="multilevel"/>
    <w:tmpl w:val="3C68C2C4"/>
    <w:lvl w:ilvl="0">
      <w:numFmt w:val="decimal"/>
      <w:lvlText w:val="%1."/>
      <w:lvlJc w:val="left"/>
      <w:pPr>
        <w:tabs>
          <w:tab w:val="num" w:pos="840"/>
        </w:tabs>
        <w:ind w:left="840" w:hanging="360"/>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2">
    <w:nsid w:val="47973631"/>
    <w:multiLevelType w:val="singleLevel"/>
    <w:tmpl w:val="040C000F"/>
    <w:lvl w:ilvl="0">
      <w:start w:val="1"/>
      <w:numFmt w:val="decimal"/>
      <w:lvlText w:val="%1."/>
      <w:lvlJc w:val="left"/>
      <w:pPr>
        <w:tabs>
          <w:tab w:val="num" w:pos="360"/>
        </w:tabs>
        <w:ind w:left="360" w:hanging="360"/>
      </w:pPr>
    </w:lvl>
  </w:abstractNum>
  <w:abstractNum w:abstractNumId="13">
    <w:nsid w:val="4BA77C38"/>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4">
    <w:nsid w:val="52A834AA"/>
    <w:multiLevelType w:val="multilevel"/>
    <w:tmpl w:val="EFFE62B0"/>
    <w:lvl w:ilvl="0">
      <w:start w:val="16"/>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
    <w:nsid w:val="59031529"/>
    <w:multiLevelType w:val="multilevel"/>
    <w:tmpl w:val="EFFE62B0"/>
    <w:lvl w:ilvl="0">
      <w:start w:val="16"/>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nsid w:val="5CEB74F4"/>
    <w:multiLevelType w:val="singleLevel"/>
    <w:tmpl w:val="F4E22EB6"/>
    <w:lvl w:ilvl="0">
      <w:start w:val="6"/>
      <w:numFmt w:val="decimal"/>
      <w:lvlText w:val="%1."/>
      <w:lvlJc w:val="left"/>
      <w:pPr>
        <w:tabs>
          <w:tab w:val="num" w:pos="786"/>
        </w:tabs>
        <w:ind w:left="786" w:hanging="360"/>
      </w:pPr>
      <w:rPr>
        <w:rFonts w:hint="default"/>
      </w:rPr>
    </w:lvl>
  </w:abstractNum>
  <w:abstractNum w:abstractNumId="17">
    <w:nsid w:val="5F1045DA"/>
    <w:multiLevelType w:val="singleLevel"/>
    <w:tmpl w:val="040C000F"/>
    <w:lvl w:ilvl="0">
      <w:start w:val="1"/>
      <w:numFmt w:val="decimal"/>
      <w:lvlText w:val="%1."/>
      <w:lvlJc w:val="left"/>
      <w:pPr>
        <w:tabs>
          <w:tab w:val="num" w:pos="360"/>
        </w:tabs>
        <w:ind w:left="360" w:hanging="360"/>
      </w:pPr>
    </w:lvl>
  </w:abstractNum>
  <w:abstractNum w:abstractNumId="18">
    <w:nsid w:val="722D7311"/>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5"/>
  </w:num>
  <w:num w:numId="2">
    <w:abstractNumId w:val="10"/>
  </w:num>
  <w:num w:numId="3">
    <w:abstractNumId w:val="1"/>
  </w:num>
  <w:num w:numId="4">
    <w:abstractNumId w:val="15"/>
  </w:num>
  <w:num w:numId="5">
    <w:abstractNumId w:val="12"/>
  </w:num>
  <w:num w:numId="6">
    <w:abstractNumId w:val="11"/>
  </w:num>
  <w:num w:numId="7">
    <w:abstractNumId w:val="9"/>
  </w:num>
  <w:num w:numId="8">
    <w:abstractNumId w:val="17"/>
  </w:num>
  <w:num w:numId="9">
    <w:abstractNumId w:val="0"/>
  </w:num>
  <w:num w:numId="10">
    <w:abstractNumId w:val="13"/>
  </w:num>
  <w:num w:numId="11">
    <w:abstractNumId w:val="7"/>
  </w:num>
  <w:num w:numId="12">
    <w:abstractNumId w:val="6"/>
  </w:num>
  <w:num w:numId="13">
    <w:abstractNumId w:val="18"/>
  </w:num>
  <w:num w:numId="14">
    <w:abstractNumId w:val="2"/>
  </w:num>
  <w:num w:numId="15">
    <w:abstractNumId w:val="4"/>
  </w:num>
  <w:num w:numId="16">
    <w:abstractNumId w:val="16"/>
  </w:num>
  <w:num w:numId="17">
    <w:abstractNumId w:val="8"/>
  </w:num>
  <w:num w:numId="18">
    <w:abstractNumId w:val="3"/>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proofState w:spelling="clean" w:grammar="clean"/>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0017"/>
    <w:rsid w:val="0030361C"/>
    <w:rsid w:val="00590EEC"/>
    <w:rsid w:val="00830017"/>
    <w:rsid w:val="00A76E9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ind w:firstLine="705"/>
      <w:jc w:val="both"/>
      <w:outlineLvl w:val="1"/>
    </w:pPr>
    <w:rPr>
      <w:b/>
      <w:sz w:val="24"/>
    </w:rPr>
  </w:style>
  <w:style w:type="paragraph" w:styleId="Titre3">
    <w:name w:val="heading 3"/>
    <w:basedOn w:val="Normal"/>
    <w:next w:val="Normal"/>
    <w:qFormat/>
    <w:pPr>
      <w:keepNext/>
      <w:ind w:firstLine="705"/>
      <w:outlineLvl w:val="2"/>
    </w:pPr>
    <w:rPr>
      <w:sz w:val="24"/>
    </w:rPr>
  </w:style>
  <w:style w:type="paragraph" w:styleId="Titre4">
    <w:name w:val="heading 4"/>
    <w:basedOn w:val="Normal"/>
    <w:next w:val="Normal"/>
    <w:qFormat/>
    <w:pPr>
      <w:keepNext/>
      <w:ind w:left="705"/>
      <w:outlineLvl w:val="3"/>
    </w:pPr>
    <w:rPr>
      <w:b/>
      <w:sz w:val="24"/>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pPr>
    <w:rPr>
      <w:sz w:val="24"/>
    </w:rPr>
  </w:style>
  <w:style w:type="paragraph" w:styleId="Retraitcorpsdetexte2">
    <w:name w:val="Body Text Indent 2"/>
    <w:basedOn w:val="Normal"/>
    <w:semiHidden/>
    <w:pPr>
      <w:ind w:firstLine="480"/>
    </w:pPr>
    <w:rPr>
      <w:sz w:val="24"/>
    </w:rPr>
  </w:style>
  <w:style w:type="paragraph" w:styleId="Retraitcorpsdetexte3">
    <w:name w:val="Body Text Indent 3"/>
    <w:basedOn w:val="Normal"/>
    <w:semiHidden/>
    <w:pPr>
      <w:tabs>
        <w:tab w:val="left" w:pos="993"/>
      </w:tabs>
      <w:ind w:left="705"/>
      <w:jc w:val="both"/>
    </w:pPr>
    <w:rPr>
      <w:sz w:val="24"/>
    </w:rPr>
  </w:style>
  <w:style w:type="paragraph" w:styleId="Textedebulles">
    <w:name w:val="Balloon Text"/>
    <w:basedOn w:val="Normal"/>
    <w:link w:val="TextedebullesCar"/>
    <w:uiPriority w:val="99"/>
    <w:semiHidden/>
    <w:unhideWhenUsed/>
    <w:rsid w:val="0030361C"/>
    <w:rPr>
      <w:rFonts w:ascii="Tahoma" w:hAnsi="Tahoma" w:cs="Tahoma"/>
      <w:sz w:val="16"/>
      <w:szCs w:val="16"/>
    </w:rPr>
  </w:style>
  <w:style w:type="character" w:customStyle="1" w:styleId="TextedebullesCar">
    <w:name w:val="Texte de bulles Car"/>
    <w:basedOn w:val="Policepardfaut"/>
    <w:link w:val="Textedebulles"/>
    <w:uiPriority w:val="99"/>
    <w:semiHidden/>
    <w:rsid w:val="0030361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ind w:firstLine="705"/>
      <w:jc w:val="both"/>
      <w:outlineLvl w:val="1"/>
    </w:pPr>
    <w:rPr>
      <w:b/>
      <w:sz w:val="24"/>
    </w:rPr>
  </w:style>
  <w:style w:type="paragraph" w:styleId="Titre3">
    <w:name w:val="heading 3"/>
    <w:basedOn w:val="Normal"/>
    <w:next w:val="Normal"/>
    <w:qFormat/>
    <w:pPr>
      <w:keepNext/>
      <w:ind w:firstLine="705"/>
      <w:outlineLvl w:val="2"/>
    </w:pPr>
    <w:rPr>
      <w:sz w:val="24"/>
    </w:rPr>
  </w:style>
  <w:style w:type="paragraph" w:styleId="Titre4">
    <w:name w:val="heading 4"/>
    <w:basedOn w:val="Normal"/>
    <w:next w:val="Normal"/>
    <w:qFormat/>
    <w:pPr>
      <w:keepNext/>
      <w:ind w:left="705"/>
      <w:outlineLvl w:val="3"/>
    </w:pPr>
    <w:rPr>
      <w:b/>
      <w:sz w:val="24"/>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pPr>
    <w:rPr>
      <w:sz w:val="24"/>
    </w:rPr>
  </w:style>
  <w:style w:type="paragraph" w:styleId="Retraitcorpsdetexte2">
    <w:name w:val="Body Text Indent 2"/>
    <w:basedOn w:val="Normal"/>
    <w:semiHidden/>
    <w:pPr>
      <w:ind w:firstLine="480"/>
    </w:pPr>
    <w:rPr>
      <w:sz w:val="24"/>
    </w:rPr>
  </w:style>
  <w:style w:type="paragraph" w:styleId="Retraitcorpsdetexte3">
    <w:name w:val="Body Text Indent 3"/>
    <w:basedOn w:val="Normal"/>
    <w:semiHidden/>
    <w:pPr>
      <w:tabs>
        <w:tab w:val="left" w:pos="993"/>
      </w:tabs>
      <w:ind w:left="705"/>
      <w:jc w:val="both"/>
    </w:pPr>
    <w:rPr>
      <w:sz w:val="24"/>
    </w:rPr>
  </w:style>
  <w:style w:type="paragraph" w:styleId="Textedebulles">
    <w:name w:val="Balloon Text"/>
    <w:basedOn w:val="Normal"/>
    <w:link w:val="TextedebullesCar"/>
    <w:uiPriority w:val="99"/>
    <w:semiHidden/>
    <w:unhideWhenUsed/>
    <w:rsid w:val="0030361C"/>
    <w:rPr>
      <w:rFonts w:ascii="Tahoma" w:hAnsi="Tahoma" w:cs="Tahoma"/>
      <w:sz w:val="16"/>
      <w:szCs w:val="16"/>
    </w:rPr>
  </w:style>
  <w:style w:type="character" w:customStyle="1" w:styleId="TextedebullesCar">
    <w:name w:val="Texte de bulles Car"/>
    <w:basedOn w:val="Policepardfaut"/>
    <w:link w:val="Textedebulles"/>
    <w:uiPriority w:val="99"/>
    <w:semiHidden/>
    <w:rsid w:val="0030361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microsoft.com/office/2007/relationships/stylesWithEffects" Target="stylesWithEffects.xml"/><Relationship Id="rId7" Type="http://schemas.openxmlformats.org/officeDocument/2006/relationships/image" Target="media/image2.tmp"/><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tmp"/><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tmp"/></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8</Pages>
  <Words>1575</Words>
  <Characters>8665</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16</vt:lpstr>
    </vt:vector>
  </TitlesOfParts>
  <Company>Haute Corse</Company>
  <LinksUpToDate>false</LinksUpToDate>
  <CharactersWithSpaces>10220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16</dc:title>
  <dc:creator>DGFiP</dc:creator>
  <cp:lastModifiedBy>antoine calisti</cp:lastModifiedBy>
  <cp:revision>3</cp:revision>
  <dcterms:created xsi:type="dcterms:W3CDTF">2012-07-25T05:23:00Z</dcterms:created>
  <dcterms:modified xsi:type="dcterms:W3CDTF">2012-07-25T05:36:00Z</dcterms:modified>
</cp:coreProperties>
</file>