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169" w:rsidRDefault="00A34169" w:rsidP="00A34169">
      <w:pPr>
        <w:pStyle w:val="Retraitcorpsdetexte"/>
        <w:tabs>
          <w:tab w:val="left" w:pos="709"/>
        </w:tabs>
        <w:ind w:firstLine="0"/>
        <w:jc w:val="both"/>
        <w:rPr>
          <w:b/>
          <w:sz w:val="32"/>
        </w:rPr>
      </w:pPr>
      <w:r>
        <w:rPr>
          <w:b/>
          <w:sz w:val="32"/>
        </w:rPr>
        <w:t>6</w:t>
      </w:r>
      <w:r>
        <w:rPr>
          <w:b/>
          <w:sz w:val="32"/>
        </w:rPr>
        <w:tab/>
        <w:t>Les Renforts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ind w:firstLine="0"/>
        <w:jc w:val="both"/>
      </w:pPr>
      <w:r>
        <w:tab/>
        <w:t>Pendant la phase de renfort, chaque pays reçoit des unités en renfort. Ces unités sont placées dans un QG ou dans une grande ville (pas une ville mineure) de leur pays ou dans la réserve du GQG de ce pays. Les joueurs reçoivent aussi des points de recrutement (RP) pour renforcer les unités affaiblies par les combats.</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rPr>
          <w:sz w:val="28"/>
        </w:rPr>
      </w:pPr>
      <w:r>
        <w:rPr>
          <w:sz w:val="28"/>
        </w:rPr>
        <w:t>6.1 Le Placement des Renforts</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r>
        <w:tab/>
        <w:t>Les renforts peuvent être en placés (en respectant les limites d’empilement) :</w:t>
      </w:r>
    </w:p>
    <w:p w:rsidR="00A34169" w:rsidRDefault="00A34169" w:rsidP="00A34169">
      <w:pPr>
        <w:pStyle w:val="Retraitcorpsdetexte"/>
        <w:tabs>
          <w:tab w:val="left" w:pos="709"/>
        </w:tabs>
        <w:ind w:firstLine="0"/>
        <w:jc w:val="both"/>
      </w:pPr>
    </w:p>
    <w:p w:rsidR="00A34169" w:rsidRDefault="00A34169" w:rsidP="00A34169">
      <w:pPr>
        <w:pStyle w:val="Retraitcorpsdetexte"/>
        <w:numPr>
          <w:ilvl w:val="0"/>
          <w:numId w:val="2"/>
        </w:numPr>
        <w:tabs>
          <w:tab w:val="clear" w:pos="360"/>
          <w:tab w:val="left" w:pos="709"/>
          <w:tab w:val="num" w:pos="1068"/>
        </w:tabs>
        <w:ind w:left="1068"/>
        <w:jc w:val="both"/>
      </w:pPr>
      <w:r>
        <w:t>Dans une pile ou dans une réserve de QG.</w:t>
      </w:r>
    </w:p>
    <w:p w:rsidR="00A34169" w:rsidRDefault="00A34169" w:rsidP="00A34169">
      <w:pPr>
        <w:pStyle w:val="Retraitcorpsdetexte"/>
        <w:numPr>
          <w:ilvl w:val="0"/>
          <w:numId w:val="2"/>
        </w:numPr>
        <w:tabs>
          <w:tab w:val="clear" w:pos="360"/>
          <w:tab w:val="left" w:pos="709"/>
          <w:tab w:val="num" w:pos="1068"/>
        </w:tabs>
        <w:ind w:left="1068"/>
        <w:jc w:val="both"/>
      </w:pPr>
      <w:r>
        <w:t>Dans une grande ville non isolée (pas une ville mineure).</w:t>
      </w:r>
    </w:p>
    <w:p w:rsidR="00A34169" w:rsidRDefault="00A34169" w:rsidP="00A34169">
      <w:pPr>
        <w:pStyle w:val="Retraitcorpsdetexte"/>
        <w:numPr>
          <w:ilvl w:val="0"/>
          <w:numId w:val="2"/>
        </w:numPr>
        <w:tabs>
          <w:tab w:val="clear" w:pos="360"/>
          <w:tab w:val="left" w:pos="709"/>
          <w:tab w:val="num" w:pos="1068"/>
        </w:tabs>
        <w:ind w:left="1068"/>
        <w:jc w:val="both"/>
      </w:pPr>
      <w:r>
        <w:t>Directement dans la réserve du GQG du pays.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Les unités avec un numéro d’armée sont placées directement dans leur QG d’armée.</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Deux fenêtres s’ouvrent quand vous cliquez sur le bouton des renforts. Une fenêtre verticale qui fait apparaître toutes vos armées sur la carte. La seconde en bas de l’écran qui contient vos renforts.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Si elle est vide, cela signifie que vous n’avez pas de renforts à placer. Cela ne veut pas dire que vous n’avez pas de renforts. Cela signifie que tous vos renforts ont été placés dans des armées existantes ou créées par l’ordinateur. Il faut utiliser la fenêtre des messages pour savoir où ils ont été placés.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Si les renforts doivent arriver dans une grande ville déterminée et que cette ville a été capturée par l’ennemi, les renforts seront placés dans la grande ville la plus proche.</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Les unités endommagées sont renforcées à pleine capacité pendant la phase de renfort avec des RP simultanément pour les 2 camps.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Il n’y a jamais de renforts pendant le premier tour de chaque scénario.</w:t>
      </w:r>
    </w:p>
    <w:p w:rsidR="00A34169" w:rsidRDefault="00A34169" w:rsidP="00A34169">
      <w:pPr>
        <w:pStyle w:val="Retraitcorpsdetexte"/>
        <w:tabs>
          <w:tab w:val="left" w:pos="709"/>
        </w:tabs>
        <w:jc w:val="both"/>
      </w:pPr>
      <w:r>
        <w:rPr>
          <w:noProof/>
        </w:rPr>
        <w:drawing>
          <wp:inline distT="0" distB="0" distL="0" distR="0">
            <wp:extent cx="4943475" cy="2762250"/>
            <wp:effectExtent l="0" t="0" r="9525" b="0"/>
            <wp:docPr id="1" name="Image 1"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ro\Mes documents\Mes images\Sans titre.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43475" cy="2762250"/>
                    </a:xfrm>
                    <a:prstGeom prst="rect">
                      <a:avLst/>
                    </a:prstGeom>
                    <a:noFill/>
                    <a:ln>
                      <a:noFill/>
                    </a:ln>
                  </pic:spPr>
                </pic:pic>
              </a:graphicData>
            </a:graphic>
          </wp:inline>
        </w:drawing>
      </w:r>
    </w:p>
    <w:p w:rsidR="00A34169" w:rsidRDefault="00A34169" w:rsidP="00A34169">
      <w:pPr>
        <w:pStyle w:val="Retraitcorpsdetexte"/>
        <w:numPr>
          <w:ilvl w:val="1"/>
          <w:numId w:val="4"/>
        </w:numPr>
        <w:tabs>
          <w:tab w:val="left" w:pos="-1418"/>
        </w:tabs>
        <w:ind w:left="0" w:firstLine="0"/>
        <w:jc w:val="both"/>
        <w:rPr>
          <w:sz w:val="28"/>
        </w:rPr>
      </w:pPr>
      <w:bookmarkStart w:id="0" w:name="_GoBack"/>
      <w:bookmarkEnd w:id="0"/>
      <w:r>
        <w:rPr>
          <w:sz w:val="28"/>
        </w:rPr>
        <w:lastRenderedPageBreak/>
        <w:t>Les Points de Recrutements (RP)</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Au début du jeu, chaque pays a un stock de points de recrutement (RP). Ces RP sont utilisés pour compléter les unités qui ont subi des pertes (pendant la phase de renfort) aussi bien que pour compléter des unités au combat (pendant une bataille lors de la phase militaire).</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r>
        <w:t>Chaque tour, chaque pays reçoit une quantité de RP. Cette quantité s’ajoute au stock existant et est utilisée :</w:t>
      </w:r>
    </w:p>
    <w:p w:rsidR="00A34169" w:rsidRDefault="00A34169" w:rsidP="00A34169">
      <w:pPr>
        <w:pStyle w:val="Retraitcorpsdetexte"/>
        <w:tabs>
          <w:tab w:val="left" w:pos="709"/>
        </w:tabs>
        <w:jc w:val="both"/>
      </w:pPr>
    </w:p>
    <w:p w:rsidR="00A34169" w:rsidRDefault="00A34169" w:rsidP="00A34169">
      <w:pPr>
        <w:pStyle w:val="Retraitcorpsdetexte"/>
        <w:numPr>
          <w:ilvl w:val="0"/>
          <w:numId w:val="3"/>
        </w:numPr>
        <w:tabs>
          <w:tab w:val="clear" w:pos="360"/>
          <w:tab w:val="left" w:pos="709"/>
          <w:tab w:val="num" w:pos="1068"/>
        </w:tabs>
        <w:ind w:left="1068"/>
        <w:jc w:val="both"/>
      </w:pPr>
      <w:r>
        <w:t>Pour compléter les effectifs des unités endommagées au combat. Chaque pays peut utiliser 50% de son stock de RP (arrondi) par tour.</w:t>
      </w:r>
    </w:p>
    <w:p w:rsidR="00A34169" w:rsidRDefault="00A34169" w:rsidP="00A34169">
      <w:pPr>
        <w:pStyle w:val="Retraitcorpsdetexte"/>
        <w:numPr>
          <w:ilvl w:val="0"/>
          <w:numId w:val="3"/>
        </w:numPr>
        <w:tabs>
          <w:tab w:val="clear" w:pos="360"/>
          <w:tab w:val="left" w:pos="709"/>
          <w:tab w:val="num" w:pos="1068"/>
        </w:tabs>
        <w:ind w:left="1068"/>
        <w:jc w:val="both"/>
      </w:pPr>
      <w:r>
        <w:t>Chaque QG ne peut compléter que 2 corps endommagés de son armée.</w:t>
      </w:r>
    </w:p>
    <w:p w:rsidR="00A34169" w:rsidRDefault="00A34169" w:rsidP="00A34169">
      <w:pPr>
        <w:pStyle w:val="Retraitcorpsdetexte"/>
        <w:numPr>
          <w:ilvl w:val="0"/>
          <w:numId w:val="3"/>
        </w:numPr>
        <w:tabs>
          <w:tab w:val="clear" w:pos="360"/>
          <w:tab w:val="left" w:pos="709"/>
          <w:tab w:val="num" w:pos="1068"/>
        </w:tabs>
        <w:ind w:left="1068"/>
        <w:jc w:val="both"/>
      </w:pPr>
      <w:r>
        <w:t>L’armée principale peut compléter 4 corps</w:t>
      </w:r>
    </w:p>
    <w:p w:rsidR="00A34169" w:rsidRDefault="00A34169" w:rsidP="00A34169">
      <w:pPr>
        <w:pStyle w:val="Retraitcorpsdetexte"/>
        <w:numPr>
          <w:ilvl w:val="0"/>
          <w:numId w:val="3"/>
        </w:numPr>
        <w:tabs>
          <w:tab w:val="clear" w:pos="360"/>
          <w:tab w:val="left" w:pos="709"/>
          <w:tab w:val="num" w:pos="1068"/>
        </w:tabs>
        <w:ind w:left="1068"/>
        <w:jc w:val="both"/>
      </w:pPr>
      <w:r>
        <w:t>Chaque GQG peut compléter 2 unités placées dans sa réserve</w:t>
      </w:r>
    </w:p>
    <w:p w:rsidR="00A34169" w:rsidRDefault="00A34169" w:rsidP="00A34169">
      <w:pPr>
        <w:pStyle w:val="Retraitcorpsdetexte"/>
        <w:numPr>
          <w:ilvl w:val="0"/>
          <w:numId w:val="3"/>
        </w:numPr>
        <w:tabs>
          <w:tab w:val="clear" w:pos="360"/>
          <w:tab w:val="left" w:pos="709"/>
          <w:tab w:val="num" w:pos="1068"/>
        </w:tabs>
        <w:ind w:left="1068"/>
        <w:jc w:val="both"/>
      </w:pPr>
      <w:r>
        <w:t>Un pays peut compléter 2 unités placées n’importe où sur la carte ainsi que les garnisons placées dans les forteresses. Au total, un QG ou un GQG peut compléter 4 unités par tour et 6 unités peuvent être complétées pour l’armée principale.</w:t>
      </w:r>
    </w:p>
    <w:p w:rsidR="00A34169" w:rsidRDefault="00A34169" w:rsidP="00A34169">
      <w:pPr>
        <w:pStyle w:val="Retraitcorpsdetexte"/>
        <w:numPr>
          <w:ilvl w:val="0"/>
          <w:numId w:val="3"/>
        </w:numPr>
        <w:tabs>
          <w:tab w:val="clear" w:pos="360"/>
          <w:tab w:val="left" w:pos="709"/>
          <w:tab w:val="num" w:pos="1068"/>
        </w:tabs>
        <w:ind w:left="1068"/>
        <w:jc w:val="both"/>
      </w:pPr>
      <w:r>
        <w:t>Les RP restants peuvent être utilisés pour compléter des unités subissant des pertes pendant les combats et devant passer un test de moral.</w:t>
      </w:r>
    </w:p>
    <w:p w:rsidR="00A34169" w:rsidRDefault="00A34169" w:rsidP="00A34169">
      <w:pPr>
        <w:pStyle w:val="Retraitcorpsdetexte"/>
        <w:numPr>
          <w:ilvl w:val="0"/>
          <w:numId w:val="3"/>
        </w:numPr>
        <w:tabs>
          <w:tab w:val="clear" w:pos="360"/>
          <w:tab w:val="left" w:pos="709"/>
          <w:tab w:val="num" w:pos="1068"/>
        </w:tabs>
        <w:ind w:left="1068"/>
        <w:jc w:val="both"/>
      </w:pPr>
      <w:r>
        <w:t>Une nation mineure peut compléter jusqu’à 4 corps.</w:t>
      </w:r>
    </w:p>
    <w:p w:rsidR="00A34169" w:rsidRDefault="00A34169" w:rsidP="00A34169">
      <w:pPr>
        <w:pStyle w:val="Retraitcorpsdetexte"/>
        <w:numPr>
          <w:ilvl w:val="0"/>
          <w:numId w:val="3"/>
        </w:numPr>
        <w:tabs>
          <w:tab w:val="clear" w:pos="360"/>
          <w:tab w:val="left" w:pos="709"/>
          <w:tab w:val="num" w:pos="1068"/>
        </w:tabs>
        <w:ind w:left="1068"/>
        <w:jc w:val="both"/>
      </w:pPr>
      <w:r>
        <w:t>Les RP ne peuvent être utilisés pour les unités isolées.</w:t>
      </w:r>
    </w:p>
    <w:p w:rsidR="00A34169" w:rsidRDefault="00A34169" w:rsidP="00A34169">
      <w:pPr>
        <w:pStyle w:val="Retraitcorpsdetexte"/>
        <w:tabs>
          <w:tab w:val="left" w:pos="709"/>
        </w:tabs>
        <w:jc w:val="both"/>
      </w:pPr>
    </w:p>
    <w:p w:rsidR="00A34169" w:rsidRDefault="00A34169" w:rsidP="00A34169">
      <w:pPr>
        <w:pStyle w:val="Retraitcorpsdetexte"/>
        <w:tabs>
          <w:tab w:val="left" w:pos="709"/>
        </w:tabs>
        <w:jc w:val="both"/>
      </w:pPr>
    </w:p>
    <w:p w:rsidR="00A34169" w:rsidRDefault="00A34169" w:rsidP="00A34169">
      <w:pPr>
        <w:pStyle w:val="Retraitcorpsdetexte"/>
        <w:tabs>
          <w:tab w:val="left" w:pos="709"/>
        </w:tabs>
        <w:ind w:firstLine="0"/>
        <w:jc w:val="both"/>
        <w:rPr>
          <w:b/>
        </w:rPr>
      </w:pPr>
      <w:r>
        <w:rPr>
          <w:b/>
        </w:rPr>
        <w:t>Le Stock de RP</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r>
        <w:tab/>
        <w:t>Les RP qui ne sont pas utilisés sont stockés d’un tour à l’autre. Une capacité maximale de stockage existe pour chaque pays (à la fin de la phase de renfort) égale au double du nombre RP reçu chaque tour.</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rPr>
          <w:b/>
        </w:rPr>
      </w:pPr>
      <w:r>
        <w:rPr>
          <w:b/>
        </w:rPr>
        <w:t>Capacité maximale pour 1914-1915</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r>
        <w:t>Allemagne  32</w:t>
      </w:r>
      <w:r>
        <w:tab/>
      </w:r>
      <w:r>
        <w:tab/>
        <w:t>Autriche  24</w:t>
      </w:r>
      <w:r>
        <w:tab/>
      </w:r>
      <w:r>
        <w:tab/>
        <w:t>France  24</w:t>
      </w:r>
      <w:r>
        <w:tab/>
      </w:r>
      <w:r>
        <w:tab/>
        <w:t>Russie  34</w:t>
      </w:r>
    </w:p>
    <w:p w:rsidR="00A34169" w:rsidRDefault="00A34169" w:rsidP="00A34169">
      <w:pPr>
        <w:pStyle w:val="Retraitcorpsdetexte"/>
        <w:tabs>
          <w:tab w:val="left" w:pos="709"/>
        </w:tabs>
        <w:ind w:firstLine="0"/>
        <w:jc w:val="both"/>
      </w:pPr>
      <w:r>
        <w:t>RU  12</w:t>
      </w:r>
      <w:r>
        <w:tab/>
      </w:r>
      <w:r>
        <w:tab/>
      </w:r>
      <w:r>
        <w:tab/>
        <w:t>Italie  24</w:t>
      </w:r>
      <w:r>
        <w:tab/>
      </w:r>
      <w:r>
        <w:tab/>
        <w:t>Turquie  20</w:t>
      </w:r>
      <w:r>
        <w:tab/>
      </w:r>
      <w:r>
        <w:tab/>
        <w:t>Nations mineures  10</w:t>
      </w:r>
    </w:p>
    <w:p w:rsidR="00A34169" w:rsidRDefault="00A34169" w:rsidP="00A34169">
      <w:pPr>
        <w:pStyle w:val="Retraitcorpsdetexte"/>
        <w:tabs>
          <w:tab w:val="left" w:pos="709"/>
        </w:tabs>
        <w:ind w:firstLine="0"/>
        <w:jc w:val="both"/>
      </w:pPr>
    </w:p>
    <w:p w:rsidR="00A34169" w:rsidRDefault="00A34169" w:rsidP="00A34169">
      <w:pPr>
        <w:pStyle w:val="Retraitcorpsdetexte"/>
        <w:tabs>
          <w:tab w:val="left" w:pos="709"/>
        </w:tabs>
        <w:ind w:firstLine="0"/>
        <w:jc w:val="both"/>
      </w:pPr>
      <w:r>
        <w:br w:type="page"/>
      </w:r>
    </w:p>
    <w:p w:rsidR="00EA6CA0" w:rsidRDefault="00EA6CA0"/>
    <w:sectPr w:rsidR="00EA6C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1CD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6C97186"/>
    <w:multiLevelType w:val="multilevel"/>
    <w:tmpl w:val="D660AC6E"/>
    <w:lvl w:ilvl="0">
      <w:start w:val="6"/>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4D1450A0"/>
    <w:multiLevelType w:val="multilevel"/>
    <w:tmpl w:val="3A3A3030"/>
    <w:lvl w:ilvl="0">
      <w:start w:val="1"/>
      <w:numFmt w:val="decimal"/>
      <w:lvlText w:val="%1."/>
      <w:lvlJc w:val="left"/>
      <w:pPr>
        <w:tabs>
          <w:tab w:val="num" w:pos="1068"/>
        </w:tabs>
        <w:ind w:left="1068" w:hanging="360"/>
      </w:pPr>
      <w:rPr>
        <w:rFonts w:hint="default"/>
      </w:rPr>
    </w:lvl>
    <w:lvl w:ilvl="1">
      <w:start w:val="2"/>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3">
    <w:nsid w:val="642A5977"/>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169"/>
    <w:rsid w:val="00A34169"/>
    <w:rsid w:val="00EA6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A34169"/>
    <w:pPr>
      <w:spacing w:after="0" w:line="240" w:lineRule="auto"/>
      <w:ind w:firstLine="708"/>
    </w:pPr>
    <w:rPr>
      <w:rFonts w:ascii="Times New Roman" w:eastAsia="Times New Roman" w:hAnsi="Times New Roman" w:cs="Times New Roman"/>
      <w:sz w:val="24"/>
      <w:szCs w:val="20"/>
    </w:rPr>
  </w:style>
  <w:style w:type="character" w:customStyle="1" w:styleId="RetraitcorpsdetexteCar">
    <w:name w:val="Retrait corps de texte Car"/>
    <w:basedOn w:val="Policepardfaut"/>
    <w:link w:val="Retraitcorpsdetexte"/>
    <w:semiHidden/>
    <w:rsid w:val="00A34169"/>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A341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1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A34169"/>
    <w:pPr>
      <w:spacing w:after="0" w:line="240" w:lineRule="auto"/>
      <w:ind w:firstLine="708"/>
    </w:pPr>
    <w:rPr>
      <w:rFonts w:ascii="Times New Roman" w:eastAsia="Times New Roman" w:hAnsi="Times New Roman" w:cs="Times New Roman"/>
      <w:sz w:val="24"/>
      <w:szCs w:val="20"/>
    </w:rPr>
  </w:style>
  <w:style w:type="character" w:customStyle="1" w:styleId="RetraitcorpsdetexteCar">
    <w:name w:val="Retrait corps de texte Car"/>
    <w:basedOn w:val="Policepardfaut"/>
    <w:link w:val="Retraitcorpsdetexte"/>
    <w:semiHidden/>
    <w:rsid w:val="00A34169"/>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A341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1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484</Words>
  <Characters>2666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1</cp:revision>
  <dcterms:created xsi:type="dcterms:W3CDTF">2012-06-15T18:14:00Z</dcterms:created>
  <dcterms:modified xsi:type="dcterms:W3CDTF">2012-06-15T18:18:00Z</dcterms:modified>
</cp:coreProperties>
</file>